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84619">
        <w:rPr>
          <w:rFonts w:ascii="Arial" w:hAnsi="Arial" w:cs="Arial"/>
          <w:b/>
          <w:sz w:val="16"/>
          <w:szCs w:val="16"/>
        </w:rPr>
        <w:t>12</w:t>
      </w:r>
      <w:r w:rsidR="00F00187">
        <w:rPr>
          <w:rFonts w:ascii="Arial" w:hAnsi="Arial" w:cs="Arial"/>
          <w:b/>
          <w:sz w:val="16"/>
          <w:szCs w:val="16"/>
        </w:rPr>
        <w:t>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00187">
        <w:rPr>
          <w:rFonts w:ascii="Arial" w:hAnsi="Arial" w:cs="Arial"/>
          <w:b/>
          <w:bCs/>
          <w:sz w:val="16"/>
          <w:szCs w:val="16"/>
        </w:rPr>
        <w:t>329</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F00187">
        <w:rPr>
          <w:rFonts w:ascii="Arial" w:hAnsi="Arial" w:cs="Arial"/>
          <w:b/>
          <w:bCs/>
          <w:sz w:val="16"/>
          <w:szCs w:val="16"/>
        </w:rPr>
        <w:t>1108.00041-00</w:t>
      </w:r>
      <w:r w:rsidR="00587C0E" w:rsidRPr="00587C0E">
        <w:rPr>
          <w:rFonts w:ascii="Arial" w:hAnsi="Arial" w:cs="Arial"/>
          <w:b/>
          <w:bCs/>
          <w:sz w:val="16"/>
          <w:szCs w:val="16"/>
        </w:rPr>
        <w:t>/201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w:t>
      </w:r>
      <w:r w:rsidR="00190648" w:rsidRPr="004B44EB">
        <w:rPr>
          <w:rFonts w:ascii="Arial" w:hAnsi="Arial" w:cs="Arial"/>
          <w:color w:val="000000"/>
          <w:sz w:val="16"/>
          <w:szCs w:val="16"/>
        </w:rPr>
        <w:t>resolvem</w:t>
      </w:r>
      <w:r w:rsidRPr="004B44EB">
        <w:rPr>
          <w:rFonts w:ascii="Arial" w:hAnsi="Arial" w:cs="Arial"/>
          <w:color w:val="000000"/>
          <w:sz w:val="16"/>
          <w:szCs w:val="16"/>
        </w:rPr>
        <w:t xml:space="preserve"> </w:t>
      </w:r>
      <w:r w:rsidRPr="004B44EB">
        <w:rPr>
          <w:rFonts w:ascii="Arial" w:hAnsi="Arial" w:cs="Arial"/>
          <w:b/>
          <w:bCs/>
          <w:color w:val="000000"/>
          <w:sz w:val="16"/>
          <w:szCs w:val="16"/>
        </w:rPr>
        <w:t xml:space="preserve">REGISTRAR O </w:t>
      </w:r>
      <w:r w:rsidRPr="004B44EB">
        <w:rPr>
          <w:rFonts w:ascii="Arial" w:hAnsi="Arial" w:cs="Arial"/>
          <w:b/>
          <w:bCs/>
          <w:sz w:val="16"/>
          <w:szCs w:val="16"/>
        </w:rPr>
        <w:t>PREÇ</w:t>
      </w:r>
      <w:r w:rsidR="00F17DD3" w:rsidRPr="004B44EB">
        <w:rPr>
          <w:rFonts w:ascii="Arial" w:hAnsi="Arial" w:cs="Arial"/>
          <w:b/>
          <w:bCs/>
          <w:sz w:val="16"/>
          <w:szCs w:val="16"/>
        </w:rPr>
        <w:t xml:space="preserve">O </w:t>
      </w:r>
      <w:r w:rsidR="004B44EB" w:rsidRPr="004B44EB">
        <w:rPr>
          <w:rFonts w:ascii="Arial" w:hAnsi="Arial" w:cs="Arial"/>
          <w:b/>
          <w:sz w:val="16"/>
          <w:szCs w:val="16"/>
        </w:rPr>
        <w:t>para</w:t>
      </w:r>
      <w:r w:rsidR="004B44EB">
        <w:rPr>
          <w:rFonts w:ascii="Arial" w:hAnsi="Arial" w:cs="Arial"/>
          <w:b/>
          <w:sz w:val="16"/>
          <w:szCs w:val="16"/>
        </w:rPr>
        <w:t xml:space="preserve"> eventual</w:t>
      </w:r>
      <w:proofErr w:type="gramStart"/>
      <w:r w:rsidR="004B44EB">
        <w:rPr>
          <w:rFonts w:ascii="Arial" w:hAnsi="Arial" w:cs="Arial"/>
          <w:b/>
          <w:sz w:val="16"/>
          <w:szCs w:val="16"/>
        </w:rPr>
        <w:t xml:space="preserve"> </w:t>
      </w:r>
      <w:r w:rsidR="004B44EB" w:rsidRPr="004B44EB">
        <w:rPr>
          <w:rFonts w:ascii="Arial" w:hAnsi="Arial" w:cs="Arial"/>
          <w:b/>
          <w:sz w:val="16"/>
          <w:szCs w:val="16"/>
        </w:rPr>
        <w:t xml:space="preserve"> </w:t>
      </w:r>
      <w:proofErr w:type="gramEnd"/>
      <w:r w:rsidR="004B44EB" w:rsidRPr="004B44EB">
        <w:rPr>
          <w:rFonts w:ascii="Arial" w:hAnsi="Arial" w:cs="Arial"/>
          <w:b/>
          <w:sz w:val="16"/>
          <w:szCs w:val="16"/>
        </w:rPr>
        <w:t>c</w:t>
      </w:r>
      <w:r w:rsidR="004B44EB" w:rsidRPr="004B44EB">
        <w:rPr>
          <w:rFonts w:ascii="Arial" w:hAnsi="Arial" w:cs="Arial"/>
          <w:color w:val="000000"/>
          <w:sz w:val="16"/>
          <w:szCs w:val="16"/>
        </w:rPr>
        <w:t xml:space="preserve">ontratação de empresa especializada na prestação de serviço de Agenciamento de Viagens, compreendendo os serviços de reserva, emissão, remarcação e cancelamento de passagem aérea nacional e internacional, de acordo com  as normas da Agência Nacional de Aviação Civil - ANAC,  para atender os órgãos da Administração Direta e Indireta do Governo do Estado de Rondônia  </w:t>
      </w:r>
      <w:r w:rsidR="00587C0E" w:rsidRPr="004B44EB">
        <w:rPr>
          <w:rFonts w:ascii="Arial" w:hAnsi="Arial" w:cs="Arial"/>
          <w:color w:val="000000"/>
          <w:sz w:val="16"/>
          <w:szCs w:val="16"/>
        </w:rPr>
        <w:t>,</w:t>
      </w:r>
      <w:r w:rsidRPr="004B44EB">
        <w:rPr>
          <w:rFonts w:ascii="Arial" w:hAnsi="Arial" w:cs="Arial"/>
          <w:kern w:val="36"/>
          <w:sz w:val="16"/>
          <w:szCs w:val="16"/>
        </w:rPr>
        <w:t xml:space="preserve"> </w:t>
      </w:r>
      <w:r w:rsidRPr="004B44EB">
        <w:rPr>
          <w:rFonts w:ascii="Arial" w:hAnsi="Arial" w:cs="Arial"/>
          <w:sz w:val="16"/>
          <w:szCs w:val="16"/>
        </w:rPr>
        <w:t>conforme Anexo Único desta ata, aten</w:t>
      </w:r>
      <w:r w:rsidRPr="009A54D1">
        <w:rPr>
          <w:rFonts w:ascii="Arial" w:hAnsi="Arial" w:cs="Arial"/>
          <w:sz w:val="16"/>
          <w:szCs w:val="16"/>
        </w:rPr>
        <w:t>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Default="002E300A" w:rsidP="00C62EA8">
      <w:pPr>
        <w:jc w:val="both"/>
        <w:rPr>
          <w:rFonts w:ascii="Arial" w:hAnsi="Arial" w:cs="Arial"/>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4B44EB" w:rsidRPr="004B44EB">
        <w:rPr>
          <w:rFonts w:ascii="Arial" w:hAnsi="Arial" w:cs="Arial"/>
          <w:b/>
          <w:sz w:val="16"/>
          <w:szCs w:val="16"/>
        </w:rPr>
        <w:t>para</w:t>
      </w:r>
      <w:r w:rsidR="004B44EB">
        <w:rPr>
          <w:rFonts w:ascii="Arial" w:hAnsi="Arial" w:cs="Arial"/>
          <w:b/>
          <w:sz w:val="16"/>
          <w:szCs w:val="16"/>
        </w:rPr>
        <w:t xml:space="preserve"> eventual</w:t>
      </w:r>
      <w:proofErr w:type="gramStart"/>
      <w:r w:rsidR="004B44EB">
        <w:rPr>
          <w:rFonts w:ascii="Arial" w:hAnsi="Arial" w:cs="Arial"/>
          <w:b/>
          <w:sz w:val="16"/>
          <w:szCs w:val="16"/>
        </w:rPr>
        <w:t xml:space="preserve"> </w:t>
      </w:r>
      <w:r w:rsidR="004B44EB" w:rsidRPr="004B44EB">
        <w:rPr>
          <w:rFonts w:ascii="Arial" w:hAnsi="Arial" w:cs="Arial"/>
          <w:b/>
          <w:sz w:val="16"/>
          <w:szCs w:val="16"/>
        </w:rPr>
        <w:t xml:space="preserve"> </w:t>
      </w:r>
      <w:proofErr w:type="gramEnd"/>
      <w:r w:rsidR="004B44EB" w:rsidRPr="004B44EB">
        <w:rPr>
          <w:rFonts w:ascii="Arial" w:hAnsi="Arial" w:cs="Arial"/>
          <w:b/>
          <w:sz w:val="16"/>
          <w:szCs w:val="16"/>
        </w:rPr>
        <w:t>c</w:t>
      </w:r>
      <w:r w:rsidR="004B44EB" w:rsidRPr="004B44EB">
        <w:rPr>
          <w:rFonts w:ascii="Arial" w:hAnsi="Arial" w:cs="Arial"/>
          <w:color w:val="000000"/>
          <w:sz w:val="16"/>
          <w:szCs w:val="16"/>
        </w:rPr>
        <w:t xml:space="preserve">ontratação de empresa especializada na prestação de serviço de Agenciamento de Viagens, compreendendo os serviços de reserva, emissão, remarcação e cancelamento de passagem aérea nacional e internacional, de acordo com  as normas da Agência Nacional de Aviação Civil - ANAC,  para atender os órgãos da Administração Direta e Indireta do Governo do Estado de Rondônia  </w:t>
      </w:r>
      <w:r w:rsidR="004D4FEA" w:rsidRPr="009A54D1">
        <w:rPr>
          <w:rFonts w:ascii="Arial" w:hAnsi="Arial" w:cs="Arial"/>
          <w:color w:val="000000"/>
          <w:sz w:val="16"/>
          <w:szCs w:val="16"/>
        </w:rPr>
        <w:t>.</w:t>
      </w:r>
    </w:p>
    <w:p w:rsidR="00F00187" w:rsidRPr="00F00187" w:rsidRDefault="00F00187" w:rsidP="00C62EA8">
      <w:pPr>
        <w:jc w:val="both"/>
        <w:rPr>
          <w:rFonts w:ascii="Arial" w:hAnsi="Arial" w:cs="Arial"/>
          <w:color w:val="000000"/>
          <w:sz w:val="16"/>
          <w:szCs w:val="16"/>
        </w:rPr>
      </w:pPr>
    </w:p>
    <w:p w:rsidR="00F00187" w:rsidRPr="00F00187" w:rsidRDefault="00F00187" w:rsidP="00F00187">
      <w:pPr>
        <w:autoSpaceDE w:val="0"/>
        <w:autoSpaceDN w:val="0"/>
        <w:adjustRightInd w:val="0"/>
        <w:jc w:val="both"/>
        <w:rPr>
          <w:rFonts w:ascii="Arial" w:hAnsi="Arial" w:cs="Arial"/>
          <w:sz w:val="16"/>
          <w:szCs w:val="16"/>
        </w:rPr>
      </w:pPr>
      <w:r w:rsidRPr="00F00187">
        <w:rPr>
          <w:rFonts w:ascii="Arial" w:hAnsi="Arial" w:cs="Arial"/>
          <w:sz w:val="16"/>
          <w:szCs w:val="16"/>
        </w:rPr>
        <w:t xml:space="preserve">1.1.1. Agenciamento de Viagens compreende a emissão, </w:t>
      </w:r>
      <w:proofErr w:type="gramStart"/>
      <w:r w:rsidR="00116121" w:rsidRPr="00F00187">
        <w:rPr>
          <w:rFonts w:ascii="Arial" w:hAnsi="Arial" w:cs="Arial"/>
          <w:sz w:val="16"/>
          <w:szCs w:val="16"/>
        </w:rPr>
        <w:t>reserva</w:t>
      </w:r>
      <w:r w:rsidR="00116121">
        <w:rPr>
          <w:rFonts w:ascii="Arial" w:hAnsi="Arial" w:cs="Arial"/>
          <w:sz w:val="16"/>
          <w:szCs w:val="16"/>
        </w:rPr>
        <w:t>,</w:t>
      </w:r>
      <w:proofErr w:type="gramEnd"/>
      <w:r w:rsidRPr="00F00187">
        <w:rPr>
          <w:rFonts w:ascii="Arial" w:hAnsi="Arial" w:cs="Arial"/>
          <w:sz w:val="16"/>
          <w:szCs w:val="16"/>
        </w:rPr>
        <w:t xml:space="preserve"> marcação, remarcação e cancelamento da passagem aérea pela agência de viagens.</w:t>
      </w:r>
    </w:p>
    <w:p w:rsidR="00F00187" w:rsidRPr="00F00187" w:rsidRDefault="00F00187" w:rsidP="00F00187">
      <w:pPr>
        <w:autoSpaceDE w:val="0"/>
        <w:autoSpaceDN w:val="0"/>
        <w:adjustRightInd w:val="0"/>
        <w:jc w:val="both"/>
        <w:rPr>
          <w:rFonts w:ascii="Arial" w:hAnsi="Arial" w:cs="Arial"/>
          <w:sz w:val="16"/>
          <w:szCs w:val="16"/>
        </w:rPr>
      </w:pPr>
    </w:p>
    <w:p w:rsidR="00F00187" w:rsidRPr="00F00187" w:rsidRDefault="00F00187" w:rsidP="00F00187">
      <w:pPr>
        <w:autoSpaceDE w:val="0"/>
        <w:autoSpaceDN w:val="0"/>
        <w:adjustRightInd w:val="0"/>
        <w:jc w:val="both"/>
        <w:rPr>
          <w:rFonts w:ascii="Arial" w:hAnsi="Arial" w:cs="Arial"/>
          <w:sz w:val="16"/>
          <w:szCs w:val="16"/>
        </w:rPr>
      </w:pPr>
      <w:r w:rsidRPr="00F00187">
        <w:rPr>
          <w:rFonts w:ascii="Arial" w:hAnsi="Arial" w:cs="Arial"/>
          <w:sz w:val="16"/>
          <w:szCs w:val="16"/>
        </w:rPr>
        <w:t>1.1.2. Passagem, a que se refere o item 1.1.1., compreende o trecho de ida e o trecho de volta ou somente um dos trechos, nos casos em que isto represente toda a contratação.</w:t>
      </w:r>
    </w:p>
    <w:p w:rsidR="00F00187" w:rsidRPr="00F00187" w:rsidRDefault="00F00187" w:rsidP="00F00187">
      <w:pPr>
        <w:autoSpaceDE w:val="0"/>
        <w:autoSpaceDN w:val="0"/>
        <w:adjustRightInd w:val="0"/>
        <w:jc w:val="both"/>
        <w:rPr>
          <w:rFonts w:ascii="Arial" w:hAnsi="Arial" w:cs="Arial"/>
          <w:sz w:val="16"/>
          <w:szCs w:val="16"/>
        </w:rPr>
      </w:pPr>
    </w:p>
    <w:p w:rsidR="00F00187" w:rsidRPr="00F00187" w:rsidRDefault="00F00187" w:rsidP="00F00187">
      <w:pPr>
        <w:autoSpaceDE w:val="0"/>
        <w:autoSpaceDN w:val="0"/>
        <w:adjustRightInd w:val="0"/>
        <w:jc w:val="both"/>
        <w:rPr>
          <w:rFonts w:ascii="Arial" w:hAnsi="Arial" w:cs="Arial"/>
          <w:sz w:val="16"/>
          <w:szCs w:val="16"/>
        </w:rPr>
      </w:pPr>
      <w:r w:rsidRPr="00F00187">
        <w:rPr>
          <w:rFonts w:ascii="Arial" w:hAnsi="Arial" w:cs="Arial"/>
          <w:sz w:val="16"/>
          <w:szCs w:val="16"/>
        </w:rPr>
        <w:t xml:space="preserve">1.1.3. Trecho, a que se refere o item 1.1.2., compreende todo o percurso entre a origem e o destino, independentemente, no caso de transporte aéreo, de existirem conexões ou serem utilizadas mais de uma companhia. </w:t>
      </w:r>
    </w:p>
    <w:p w:rsidR="00F00187" w:rsidRPr="009A54D1" w:rsidRDefault="00F00187" w:rsidP="00C62EA8">
      <w:pPr>
        <w:jc w:val="both"/>
        <w:rPr>
          <w:rFonts w:ascii="Arial" w:hAnsi="Arial" w:cs="Arial"/>
          <w:sz w:val="16"/>
          <w:szCs w:val="16"/>
        </w:rPr>
      </w:pP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F00187" w:rsidRDefault="00F00187" w:rsidP="00F00187">
      <w:pPr>
        <w:pStyle w:val="PargrafodaLista"/>
        <w:numPr>
          <w:ilvl w:val="1"/>
          <w:numId w:val="48"/>
        </w:numPr>
        <w:jc w:val="both"/>
        <w:rPr>
          <w:rFonts w:ascii="Arial" w:hAnsi="Arial" w:cs="Arial"/>
          <w:sz w:val="16"/>
          <w:szCs w:val="16"/>
        </w:rPr>
      </w:pPr>
      <w:r w:rsidRPr="003D7A71">
        <w:rPr>
          <w:rFonts w:ascii="Arial" w:hAnsi="Arial" w:cs="Arial"/>
          <w:sz w:val="16"/>
          <w:szCs w:val="16"/>
        </w:rPr>
        <w:t xml:space="preserve">O prazo de início do fornecimento das passagens é de até </w:t>
      </w:r>
      <w:r w:rsidRPr="005A6C43">
        <w:rPr>
          <w:rFonts w:ascii="Arial" w:hAnsi="Arial" w:cs="Arial"/>
          <w:sz w:val="16"/>
          <w:szCs w:val="16"/>
        </w:rPr>
        <w:t>15 (quinze) dias,</w:t>
      </w:r>
      <w:r>
        <w:rPr>
          <w:rFonts w:ascii="Arial" w:hAnsi="Arial" w:cs="Arial"/>
          <w:sz w:val="16"/>
          <w:szCs w:val="16"/>
        </w:rPr>
        <w:t xml:space="preserve"> contados a partir da publicação</w:t>
      </w:r>
      <w:r w:rsidRPr="003D7A71">
        <w:rPr>
          <w:rFonts w:ascii="Arial" w:hAnsi="Arial" w:cs="Arial"/>
          <w:sz w:val="16"/>
          <w:szCs w:val="16"/>
        </w:rPr>
        <w:t xml:space="preserve"> da Ata de Registro de Preços.</w:t>
      </w:r>
    </w:p>
    <w:p w:rsidR="00F00187" w:rsidRDefault="00F00187" w:rsidP="00F00187">
      <w:pPr>
        <w:pStyle w:val="PargrafodaLista"/>
        <w:jc w:val="both"/>
        <w:rPr>
          <w:rFonts w:ascii="Arial" w:hAnsi="Arial" w:cs="Arial"/>
          <w:sz w:val="16"/>
          <w:szCs w:val="16"/>
        </w:rPr>
      </w:pPr>
    </w:p>
    <w:p w:rsidR="00F00187" w:rsidRDefault="00F00187" w:rsidP="00F00187">
      <w:pPr>
        <w:pStyle w:val="PargrafodaLista"/>
        <w:numPr>
          <w:ilvl w:val="1"/>
          <w:numId w:val="48"/>
        </w:numPr>
        <w:jc w:val="both"/>
        <w:rPr>
          <w:rFonts w:ascii="Arial" w:hAnsi="Arial" w:cs="Arial"/>
          <w:sz w:val="16"/>
          <w:szCs w:val="16"/>
        </w:rPr>
      </w:pPr>
      <w:r w:rsidRPr="003D7A71">
        <w:rPr>
          <w:rFonts w:ascii="Arial" w:hAnsi="Arial" w:cs="Arial"/>
          <w:sz w:val="16"/>
          <w:szCs w:val="16"/>
        </w:rPr>
        <w:t>O prazo de entrega para os bilhetes das passagens aéreas, uma vez solicitados, é de até 04 (quatro) horas do recebimento da ordem de fornecimento;</w:t>
      </w:r>
    </w:p>
    <w:p w:rsidR="00F00187" w:rsidRDefault="00F00187" w:rsidP="00F00187">
      <w:pPr>
        <w:pStyle w:val="PargrafodaLista"/>
        <w:rPr>
          <w:rFonts w:ascii="Arial" w:hAnsi="Arial" w:cs="Arial"/>
          <w:sz w:val="16"/>
          <w:szCs w:val="16"/>
        </w:rPr>
      </w:pPr>
    </w:p>
    <w:p w:rsidR="00F00187" w:rsidRDefault="00F00187" w:rsidP="00F00187">
      <w:pPr>
        <w:pStyle w:val="PargrafodaLista"/>
        <w:numPr>
          <w:ilvl w:val="1"/>
          <w:numId w:val="48"/>
        </w:numPr>
        <w:jc w:val="both"/>
        <w:rPr>
          <w:rFonts w:ascii="Arial" w:hAnsi="Arial" w:cs="Arial"/>
          <w:sz w:val="16"/>
          <w:szCs w:val="16"/>
        </w:rPr>
      </w:pPr>
      <w:r w:rsidRPr="003D7A71">
        <w:rPr>
          <w:rFonts w:ascii="Arial" w:hAnsi="Arial" w:cs="Arial"/>
          <w:sz w:val="16"/>
          <w:szCs w:val="16"/>
        </w:rPr>
        <w:t>Os bilhetes deverão ser entregues nas Centrais de Reservas e Emissão de Passagens Aéreas</w:t>
      </w:r>
      <w:r>
        <w:rPr>
          <w:rFonts w:ascii="Arial" w:hAnsi="Arial" w:cs="Arial"/>
          <w:sz w:val="16"/>
          <w:szCs w:val="16"/>
        </w:rPr>
        <w:t xml:space="preserve">, bem como, ao setor no setor TFD da </w:t>
      </w:r>
      <w:r w:rsidRPr="005A6C43">
        <w:rPr>
          <w:rFonts w:ascii="Arial" w:hAnsi="Arial" w:cs="Arial"/>
          <w:sz w:val="16"/>
          <w:szCs w:val="16"/>
        </w:rPr>
        <w:t>Secretaria de Estado da Saúde</w:t>
      </w:r>
      <w:r w:rsidRPr="003D7A71">
        <w:rPr>
          <w:rFonts w:ascii="Arial" w:hAnsi="Arial" w:cs="Arial"/>
          <w:sz w:val="16"/>
          <w:szCs w:val="16"/>
        </w:rPr>
        <w:t xml:space="preserve">. Nos casos </w:t>
      </w:r>
      <w:r w:rsidR="00116121">
        <w:rPr>
          <w:rFonts w:ascii="Arial" w:hAnsi="Arial" w:cs="Arial"/>
          <w:sz w:val="16"/>
          <w:szCs w:val="16"/>
        </w:rPr>
        <w:t>emergenciais,</w:t>
      </w:r>
      <w:r w:rsidRPr="003D7A71">
        <w:rPr>
          <w:rFonts w:ascii="Arial" w:hAnsi="Arial" w:cs="Arial"/>
          <w:sz w:val="16"/>
          <w:szCs w:val="16"/>
        </w:rPr>
        <w:t xml:space="preserve"> os bilhetes deverão ser entregues em sede própria da empresa detentora, ou ainda, em local determinado pelo órgão requisitante.</w:t>
      </w:r>
    </w:p>
    <w:p w:rsidR="00F00187" w:rsidRPr="003D7A71" w:rsidRDefault="00F00187" w:rsidP="00F00187">
      <w:pPr>
        <w:pStyle w:val="PargrafodaLista"/>
        <w:rPr>
          <w:rFonts w:ascii="Arial" w:hAnsi="Arial" w:cs="Arial"/>
          <w:sz w:val="16"/>
          <w:szCs w:val="16"/>
        </w:rPr>
      </w:pPr>
    </w:p>
    <w:p w:rsidR="00F00187" w:rsidRPr="003D7A71" w:rsidRDefault="00F00187" w:rsidP="00F00187">
      <w:pPr>
        <w:pStyle w:val="PargrafodaLista"/>
        <w:numPr>
          <w:ilvl w:val="1"/>
          <w:numId w:val="48"/>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F00187" w:rsidRPr="003D7A71" w:rsidRDefault="00F00187" w:rsidP="00F00187">
      <w:pPr>
        <w:pStyle w:val="PargrafodaLista"/>
        <w:rPr>
          <w:rFonts w:ascii="Arial" w:hAnsi="Arial" w:cs="Arial"/>
          <w:sz w:val="16"/>
          <w:szCs w:val="16"/>
        </w:rPr>
      </w:pPr>
    </w:p>
    <w:p w:rsidR="00F00187" w:rsidRPr="003D7A71" w:rsidRDefault="00F00187" w:rsidP="00F00187">
      <w:pPr>
        <w:ind w:left="378"/>
        <w:jc w:val="both"/>
        <w:rPr>
          <w:rFonts w:ascii="Arial" w:hAnsi="Arial" w:cs="Arial"/>
          <w:sz w:val="16"/>
          <w:szCs w:val="16"/>
        </w:rPr>
      </w:pPr>
      <w:r w:rsidRPr="003D7A71">
        <w:rPr>
          <w:rFonts w:ascii="Arial" w:hAnsi="Arial" w:cs="Arial"/>
          <w:sz w:val="16"/>
          <w:szCs w:val="16"/>
        </w:rPr>
        <w:t>6.5.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A82DC7" w:rsidRDefault="004C43D9" w:rsidP="004C43D9">
      <w:pPr>
        <w:rPr>
          <w:rFonts w:ascii="Arial" w:hAnsi="Arial" w:cs="Arial"/>
          <w:sz w:val="16"/>
          <w:szCs w:val="16"/>
        </w:rPr>
      </w:pPr>
    </w:p>
    <w:p w:rsidR="00F00187" w:rsidRPr="00F00187" w:rsidRDefault="00F00187" w:rsidP="00F00187">
      <w:pPr>
        <w:tabs>
          <w:tab w:val="left" w:pos="9639"/>
        </w:tabs>
        <w:jc w:val="both"/>
        <w:rPr>
          <w:rFonts w:ascii="Arial" w:hAnsi="Arial" w:cs="Arial"/>
          <w:sz w:val="16"/>
          <w:szCs w:val="16"/>
        </w:rPr>
      </w:pPr>
      <w:r>
        <w:rPr>
          <w:rFonts w:ascii="Arial" w:hAnsi="Arial" w:cs="Arial"/>
          <w:sz w:val="16"/>
          <w:szCs w:val="16"/>
        </w:rPr>
        <w:t>12</w:t>
      </w:r>
      <w:r w:rsidRPr="00F00187">
        <w:rPr>
          <w:rFonts w:ascii="Arial" w:hAnsi="Arial" w:cs="Arial"/>
          <w:sz w:val="16"/>
          <w:szCs w:val="16"/>
        </w:rPr>
        <w:t>.1. O cumprimento do objeto se dará de forma imediata,</w:t>
      </w:r>
      <w:proofErr w:type="gramStart"/>
      <w:r w:rsidRPr="00F00187">
        <w:rPr>
          <w:rFonts w:ascii="Arial" w:hAnsi="Arial" w:cs="Arial"/>
          <w:sz w:val="16"/>
          <w:szCs w:val="16"/>
        </w:rPr>
        <w:t xml:space="preserve">  </w:t>
      </w:r>
      <w:proofErr w:type="gramEnd"/>
      <w:r w:rsidRPr="00F00187">
        <w:rPr>
          <w:rFonts w:ascii="Arial" w:hAnsi="Arial" w:cs="Arial"/>
          <w:sz w:val="16"/>
          <w:szCs w:val="16"/>
        </w:rPr>
        <w:t xml:space="preserve">mediante solicitação do Órgão requisitante através das Centrais de Reservas de Passagens, instaladas nas dependências da </w:t>
      </w:r>
      <w:r w:rsidRPr="00F00187">
        <w:rPr>
          <w:rFonts w:ascii="Arial" w:hAnsi="Arial" w:cs="Arial"/>
          <w:color w:val="000000"/>
          <w:sz w:val="16"/>
          <w:szCs w:val="16"/>
        </w:rPr>
        <w:t>SUGESPE – Superintendência de Gestão de Suprimentos, Logística e Gasto Públicos Essenciais</w:t>
      </w:r>
      <w:r w:rsidRPr="00F00187">
        <w:rPr>
          <w:rFonts w:ascii="Arial" w:hAnsi="Arial" w:cs="Arial"/>
          <w:sz w:val="16"/>
          <w:szCs w:val="16"/>
        </w:rPr>
        <w:t xml:space="preserve"> e Secretaria de Estado de Saúde/SESAU, no Setor de Tratamento Fora de Domicílio/TFD.</w:t>
      </w:r>
    </w:p>
    <w:p w:rsidR="00F00187" w:rsidRPr="00F00187" w:rsidRDefault="00F00187" w:rsidP="00F00187">
      <w:pPr>
        <w:tabs>
          <w:tab w:val="left" w:pos="9639"/>
        </w:tabs>
        <w:jc w:val="both"/>
        <w:rPr>
          <w:rFonts w:ascii="Arial" w:hAnsi="Arial" w:cs="Arial"/>
          <w:sz w:val="16"/>
          <w:szCs w:val="16"/>
        </w:rPr>
      </w:pPr>
    </w:p>
    <w:p w:rsidR="00F00187" w:rsidRPr="00F00187" w:rsidRDefault="00F00187" w:rsidP="00F00187">
      <w:pPr>
        <w:tabs>
          <w:tab w:val="left" w:pos="9639"/>
        </w:tabs>
        <w:jc w:val="both"/>
        <w:rPr>
          <w:rFonts w:ascii="Arial" w:hAnsi="Arial" w:cs="Arial"/>
          <w:sz w:val="16"/>
          <w:szCs w:val="16"/>
        </w:rPr>
      </w:pPr>
    </w:p>
    <w:p w:rsidR="00F00187" w:rsidRPr="00F00187" w:rsidRDefault="00F00187" w:rsidP="00F00187">
      <w:pPr>
        <w:tabs>
          <w:tab w:val="left" w:pos="0"/>
          <w:tab w:val="left" w:pos="7513"/>
        </w:tabs>
        <w:jc w:val="both"/>
        <w:rPr>
          <w:rFonts w:ascii="Arial" w:hAnsi="Arial" w:cs="Arial"/>
          <w:sz w:val="16"/>
          <w:szCs w:val="16"/>
        </w:rPr>
      </w:pPr>
      <w:r>
        <w:rPr>
          <w:rFonts w:ascii="Arial" w:hAnsi="Arial" w:cs="Arial"/>
          <w:sz w:val="16"/>
          <w:szCs w:val="16"/>
        </w:rPr>
        <w:t>12</w:t>
      </w:r>
      <w:r w:rsidRPr="00F00187">
        <w:rPr>
          <w:rFonts w:ascii="Arial" w:hAnsi="Arial" w:cs="Arial"/>
          <w:sz w:val="16"/>
          <w:szCs w:val="16"/>
        </w:rPr>
        <w:t xml:space="preserve">.2. A(s) Detentora(s) </w:t>
      </w:r>
      <w:proofErr w:type="gramStart"/>
      <w:r w:rsidRPr="00F00187">
        <w:rPr>
          <w:rFonts w:ascii="Arial" w:hAnsi="Arial" w:cs="Arial"/>
          <w:sz w:val="16"/>
          <w:szCs w:val="16"/>
        </w:rPr>
        <w:t>fornecerá(</w:t>
      </w:r>
      <w:proofErr w:type="gramEnd"/>
      <w:r w:rsidRPr="00F00187">
        <w:rPr>
          <w:rFonts w:ascii="Arial" w:hAnsi="Arial" w:cs="Arial"/>
          <w:sz w:val="16"/>
          <w:szCs w:val="16"/>
        </w:rPr>
        <w:t xml:space="preserve">ao) passagens aéreas para todo o território nacional e internacional de todas as companhias autorizadas, no prazo máximo de até </w:t>
      </w:r>
      <w:r w:rsidRPr="00F00187">
        <w:rPr>
          <w:rFonts w:ascii="Arial" w:hAnsi="Arial" w:cs="Arial"/>
          <w:b/>
          <w:bCs/>
          <w:sz w:val="16"/>
          <w:szCs w:val="16"/>
        </w:rPr>
        <w:t>04 (quatro) horas</w:t>
      </w:r>
      <w:r w:rsidRPr="00F00187">
        <w:rPr>
          <w:rFonts w:ascii="Arial" w:hAnsi="Arial" w:cs="Arial"/>
          <w:sz w:val="16"/>
          <w:szCs w:val="16"/>
        </w:rPr>
        <w:t xml:space="preserve"> da solicitação do órgão.</w:t>
      </w:r>
    </w:p>
    <w:p w:rsidR="00F00187" w:rsidRPr="00F00187" w:rsidRDefault="00F00187" w:rsidP="00F00187">
      <w:pPr>
        <w:tabs>
          <w:tab w:val="left" w:pos="0"/>
          <w:tab w:val="left" w:pos="7513"/>
        </w:tabs>
        <w:jc w:val="both"/>
        <w:rPr>
          <w:rFonts w:ascii="Arial" w:hAnsi="Arial" w:cs="Arial"/>
          <w:sz w:val="16"/>
          <w:szCs w:val="16"/>
        </w:rPr>
      </w:pPr>
    </w:p>
    <w:p w:rsidR="00F00187" w:rsidRPr="00F00187" w:rsidRDefault="00F00187" w:rsidP="00F00187">
      <w:pPr>
        <w:tabs>
          <w:tab w:val="left" w:pos="0"/>
          <w:tab w:val="left" w:pos="7513"/>
        </w:tabs>
        <w:jc w:val="both"/>
        <w:rPr>
          <w:rFonts w:ascii="Arial" w:hAnsi="Arial" w:cs="Arial"/>
          <w:sz w:val="16"/>
          <w:szCs w:val="16"/>
        </w:rPr>
      </w:pPr>
      <w:r>
        <w:rPr>
          <w:rFonts w:ascii="Arial" w:hAnsi="Arial" w:cs="Arial"/>
          <w:sz w:val="16"/>
          <w:szCs w:val="16"/>
        </w:rPr>
        <w:t>12</w:t>
      </w:r>
      <w:r w:rsidRPr="00F00187">
        <w:rPr>
          <w:rFonts w:ascii="Arial" w:hAnsi="Arial" w:cs="Arial"/>
          <w:sz w:val="16"/>
          <w:szCs w:val="16"/>
        </w:rPr>
        <w:t>.3. Deverão estar computados nos preços ofertados todos os tributos, impostos, taxas, entrega das passagens e despesas sobre a execução do Contrato, correndo tal operação única e exclusivamente por conta, risco e responsabilidade da licitante vencedora.</w:t>
      </w:r>
    </w:p>
    <w:p w:rsidR="00F00187" w:rsidRPr="00F00187" w:rsidRDefault="00F00187" w:rsidP="00F00187">
      <w:pPr>
        <w:jc w:val="both"/>
        <w:rPr>
          <w:rFonts w:ascii="Arial" w:hAnsi="Arial" w:cs="Arial"/>
          <w:b/>
          <w:sz w:val="16"/>
          <w:szCs w:val="16"/>
        </w:rPr>
      </w:pPr>
    </w:p>
    <w:p w:rsidR="00F00187" w:rsidRPr="00F00187" w:rsidRDefault="00F00187" w:rsidP="00F00187">
      <w:pPr>
        <w:tabs>
          <w:tab w:val="left" w:pos="0"/>
          <w:tab w:val="left" w:pos="7513"/>
        </w:tabs>
        <w:jc w:val="both"/>
        <w:rPr>
          <w:rFonts w:ascii="Arial" w:hAnsi="Arial" w:cs="Arial"/>
          <w:sz w:val="16"/>
          <w:szCs w:val="16"/>
        </w:rPr>
      </w:pPr>
    </w:p>
    <w:p w:rsidR="00F00187" w:rsidRPr="00F00187" w:rsidRDefault="00F00187" w:rsidP="00F00187">
      <w:pPr>
        <w:tabs>
          <w:tab w:val="left" w:pos="0"/>
          <w:tab w:val="left" w:pos="7513"/>
        </w:tabs>
        <w:jc w:val="both"/>
        <w:rPr>
          <w:rFonts w:ascii="Arial" w:hAnsi="Arial" w:cs="Arial"/>
          <w:color w:val="000000"/>
          <w:sz w:val="16"/>
          <w:szCs w:val="16"/>
        </w:rPr>
      </w:pPr>
      <w:r>
        <w:rPr>
          <w:rFonts w:ascii="Arial" w:hAnsi="Arial" w:cs="Arial"/>
          <w:sz w:val="16"/>
          <w:szCs w:val="16"/>
        </w:rPr>
        <w:t>12</w:t>
      </w:r>
      <w:r w:rsidRPr="00F00187">
        <w:rPr>
          <w:rFonts w:ascii="Arial" w:hAnsi="Arial" w:cs="Arial"/>
          <w:sz w:val="16"/>
          <w:szCs w:val="16"/>
        </w:rPr>
        <w:t>.4.</w:t>
      </w:r>
      <w:r w:rsidRPr="00F00187">
        <w:rPr>
          <w:rFonts w:ascii="Arial" w:hAnsi="Arial" w:cs="Arial"/>
          <w:b/>
          <w:sz w:val="16"/>
          <w:szCs w:val="16"/>
        </w:rPr>
        <w:t xml:space="preserve"> </w:t>
      </w:r>
      <w:r w:rsidRPr="00F00187">
        <w:rPr>
          <w:rFonts w:ascii="Arial" w:hAnsi="Arial" w:cs="Arial"/>
          <w:sz w:val="16"/>
          <w:szCs w:val="16"/>
        </w:rPr>
        <w:t xml:space="preserve">A(s) Detentora(s) </w:t>
      </w:r>
      <w:proofErr w:type="gramStart"/>
      <w:r w:rsidRPr="00F00187">
        <w:rPr>
          <w:rFonts w:ascii="Arial" w:hAnsi="Arial" w:cs="Arial"/>
          <w:sz w:val="16"/>
          <w:szCs w:val="16"/>
        </w:rPr>
        <w:t>deverá(</w:t>
      </w:r>
      <w:proofErr w:type="spellStart"/>
      <w:proofErr w:type="gramEnd"/>
      <w:r w:rsidRPr="00F00187">
        <w:rPr>
          <w:rFonts w:ascii="Arial" w:hAnsi="Arial" w:cs="Arial"/>
          <w:sz w:val="16"/>
          <w:szCs w:val="16"/>
        </w:rPr>
        <w:t>ão</w:t>
      </w:r>
      <w:proofErr w:type="spellEnd"/>
      <w:r w:rsidRPr="00F00187">
        <w:rPr>
          <w:rFonts w:ascii="Arial" w:hAnsi="Arial" w:cs="Arial"/>
          <w:sz w:val="16"/>
          <w:szCs w:val="16"/>
        </w:rPr>
        <w:t xml:space="preserve">) assumir o compromisso de assegurar aos órgãos e entidades participantes a utilização de tarifas promocionais para as passagens, sempre que estas forem colocadas à disposição pelas </w:t>
      </w:r>
      <w:r w:rsidRPr="00F00187">
        <w:rPr>
          <w:rFonts w:ascii="Arial" w:hAnsi="Arial" w:cs="Arial"/>
          <w:color w:val="000000"/>
          <w:sz w:val="16"/>
          <w:szCs w:val="16"/>
        </w:rPr>
        <w:t>companhias aéreas;</w:t>
      </w:r>
    </w:p>
    <w:p w:rsidR="00F00187" w:rsidRPr="00F00187" w:rsidRDefault="00F00187" w:rsidP="00F00187">
      <w:pPr>
        <w:tabs>
          <w:tab w:val="left" w:pos="0"/>
          <w:tab w:val="left" w:pos="7513"/>
        </w:tabs>
        <w:jc w:val="both"/>
        <w:rPr>
          <w:rFonts w:ascii="Arial" w:hAnsi="Arial" w:cs="Arial"/>
          <w:color w:val="000000"/>
          <w:sz w:val="16"/>
          <w:szCs w:val="16"/>
        </w:rPr>
      </w:pPr>
    </w:p>
    <w:p w:rsidR="00F00187" w:rsidRPr="00F00187" w:rsidRDefault="00F00187" w:rsidP="00F00187">
      <w:pPr>
        <w:pStyle w:val="Textoembloco"/>
        <w:shd w:val="clear" w:color="auto" w:fill="FFFFFF"/>
        <w:spacing w:line="240" w:lineRule="auto"/>
        <w:ind w:left="0" w:right="0"/>
        <w:rPr>
          <w:rFonts w:ascii="Arial" w:hAnsi="Arial" w:cs="Arial"/>
          <w:sz w:val="16"/>
          <w:szCs w:val="16"/>
        </w:rPr>
      </w:pPr>
      <w:r>
        <w:rPr>
          <w:rFonts w:ascii="Arial" w:hAnsi="Arial" w:cs="Arial"/>
          <w:sz w:val="16"/>
          <w:szCs w:val="16"/>
        </w:rPr>
        <w:t>12</w:t>
      </w:r>
      <w:r w:rsidRPr="00F00187">
        <w:rPr>
          <w:rFonts w:ascii="Arial" w:hAnsi="Arial" w:cs="Arial"/>
          <w:sz w:val="16"/>
          <w:szCs w:val="16"/>
        </w:rPr>
        <w:t xml:space="preserve">.5. Será da responsabilidade da(s) Detentora(s) providenciar a </w:t>
      </w:r>
      <w:r w:rsidRPr="00F00187">
        <w:rPr>
          <w:rFonts w:ascii="Arial" w:hAnsi="Arial" w:cs="Arial"/>
          <w:color w:val="000000"/>
          <w:sz w:val="16"/>
          <w:szCs w:val="16"/>
        </w:rPr>
        <w:t>aquisição da passagem pelo menor preço, dentre aqueles oferecidos pelas companhias aéreas, inclusive os decorrentes da aplicação de tarifas promocionais ou reduzidas para os horários compatíveis com a programação da viagem e a demanda do órgão ou entidade participante.</w:t>
      </w:r>
    </w:p>
    <w:p w:rsidR="00F00187" w:rsidRPr="00F00187" w:rsidRDefault="00F00187" w:rsidP="00F00187">
      <w:pPr>
        <w:jc w:val="both"/>
        <w:rPr>
          <w:rFonts w:ascii="Arial" w:hAnsi="Arial" w:cs="Arial"/>
          <w:b/>
          <w:sz w:val="16"/>
          <w:szCs w:val="16"/>
        </w:rPr>
      </w:pPr>
    </w:p>
    <w:p w:rsidR="00F00187" w:rsidRPr="00F00187" w:rsidRDefault="00F00187" w:rsidP="00F00187">
      <w:pPr>
        <w:jc w:val="both"/>
        <w:rPr>
          <w:rFonts w:ascii="Arial" w:hAnsi="Arial" w:cs="Arial"/>
          <w:sz w:val="16"/>
          <w:szCs w:val="16"/>
        </w:rPr>
      </w:pPr>
      <w:r>
        <w:rPr>
          <w:rFonts w:ascii="Arial" w:hAnsi="Arial" w:cs="Arial"/>
          <w:sz w:val="16"/>
          <w:szCs w:val="16"/>
        </w:rPr>
        <w:lastRenderedPageBreak/>
        <w:t>12</w:t>
      </w:r>
      <w:r w:rsidRPr="00F00187">
        <w:rPr>
          <w:rFonts w:ascii="Arial" w:hAnsi="Arial" w:cs="Arial"/>
          <w:sz w:val="16"/>
          <w:szCs w:val="16"/>
        </w:rPr>
        <w:t>.6.</w:t>
      </w:r>
      <w:r w:rsidRPr="00F00187">
        <w:rPr>
          <w:rFonts w:ascii="Arial" w:hAnsi="Arial" w:cs="Arial"/>
          <w:b/>
          <w:sz w:val="16"/>
          <w:szCs w:val="16"/>
        </w:rPr>
        <w:t xml:space="preserve"> </w:t>
      </w:r>
      <w:r w:rsidRPr="00F00187">
        <w:rPr>
          <w:rFonts w:ascii="Arial" w:hAnsi="Arial" w:cs="Arial"/>
          <w:sz w:val="16"/>
          <w:szCs w:val="16"/>
        </w:rPr>
        <w:t>Se a detentora da ata não puder fornecer as passagens solicitadas, ou o quantitativo total requisitado ou parte dele, deverá comunicar o fato às Centrais de Reservas de Passagens na SUGESPE ou ao posto de atendimento no TFD, por escrito, no prazo máximo de 04 (quatro) horas, a contar do recebimento da ordem de fornecimento.</w:t>
      </w:r>
    </w:p>
    <w:p w:rsidR="00F00187" w:rsidRPr="00F00187" w:rsidRDefault="00F00187" w:rsidP="00F00187">
      <w:pPr>
        <w:jc w:val="both"/>
        <w:rPr>
          <w:rFonts w:ascii="Arial" w:hAnsi="Arial" w:cs="Arial"/>
          <w:sz w:val="16"/>
          <w:szCs w:val="16"/>
        </w:rPr>
      </w:pPr>
    </w:p>
    <w:p w:rsidR="00F00187" w:rsidRPr="00F00187" w:rsidRDefault="00F00187" w:rsidP="00F00187">
      <w:pPr>
        <w:ind w:right="51"/>
        <w:jc w:val="both"/>
        <w:rPr>
          <w:rFonts w:ascii="Arial" w:hAnsi="Arial" w:cs="Arial"/>
          <w:sz w:val="16"/>
          <w:szCs w:val="16"/>
        </w:rPr>
      </w:pPr>
      <w:r>
        <w:rPr>
          <w:rFonts w:ascii="Arial" w:hAnsi="Arial" w:cs="Arial"/>
          <w:sz w:val="16"/>
          <w:szCs w:val="16"/>
        </w:rPr>
        <w:t>12</w:t>
      </w:r>
      <w:r w:rsidRPr="00F00187">
        <w:rPr>
          <w:rFonts w:ascii="Arial" w:hAnsi="Arial" w:cs="Arial"/>
          <w:sz w:val="16"/>
          <w:szCs w:val="16"/>
        </w:rPr>
        <w:t>.7. A(s) detentora(s) da ata ficará (</w:t>
      </w:r>
      <w:proofErr w:type="spellStart"/>
      <w:r w:rsidRPr="00F00187">
        <w:rPr>
          <w:rFonts w:ascii="Arial" w:hAnsi="Arial" w:cs="Arial"/>
          <w:sz w:val="16"/>
          <w:szCs w:val="16"/>
        </w:rPr>
        <w:t>ão</w:t>
      </w:r>
      <w:proofErr w:type="spellEnd"/>
      <w:r w:rsidRPr="00F00187">
        <w:rPr>
          <w:rFonts w:ascii="Arial" w:hAnsi="Arial" w:cs="Arial"/>
          <w:sz w:val="16"/>
          <w:szCs w:val="16"/>
        </w:rPr>
        <w:t>) obrigada(s) a atender as ordens de fornecimentos efetuadas dentro do prazo de validade do registro, mesmo se a entrega das passagens ocorrerem em data posterior a do seu vencimento.</w:t>
      </w:r>
    </w:p>
    <w:p w:rsidR="00F00187" w:rsidRPr="00F00187" w:rsidRDefault="00F00187" w:rsidP="00F00187">
      <w:pPr>
        <w:ind w:right="51"/>
        <w:jc w:val="both"/>
        <w:rPr>
          <w:rFonts w:ascii="Arial" w:hAnsi="Arial" w:cs="Arial"/>
          <w:sz w:val="16"/>
          <w:szCs w:val="16"/>
        </w:rPr>
      </w:pPr>
    </w:p>
    <w:p w:rsidR="00F00187" w:rsidRDefault="00F00187" w:rsidP="00F00187">
      <w:pPr>
        <w:pStyle w:val="Recuodecorpodetexto2"/>
        <w:ind w:left="0"/>
        <w:rPr>
          <w:sz w:val="16"/>
          <w:szCs w:val="16"/>
        </w:rPr>
      </w:pPr>
      <w:r>
        <w:rPr>
          <w:sz w:val="16"/>
          <w:szCs w:val="16"/>
        </w:rPr>
        <w:t>12</w:t>
      </w:r>
      <w:r w:rsidRPr="00F00187">
        <w:rPr>
          <w:sz w:val="16"/>
          <w:szCs w:val="16"/>
        </w:rPr>
        <w:t>.8.</w:t>
      </w:r>
      <w:r w:rsidRPr="00F00187">
        <w:rPr>
          <w:b/>
          <w:sz w:val="16"/>
          <w:szCs w:val="16"/>
        </w:rPr>
        <w:t xml:space="preserve"> O local da entrega das passagens</w:t>
      </w:r>
      <w:r w:rsidRPr="00F00187">
        <w:rPr>
          <w:sz w:val="16"/>
          <w:szCs w:val="16"/>
        </w:rPr>
        <w:t xml:space="preserve"> será estabelecido em cada Ordem de Fornecimento, sempre na cidade de Porto Velho/RO, podendo ser nas Centrais de Reservas de Passagens localizada nas dependências da SUGESPE ou no posto de atendimento do TFD, na sede da unidade requisitante ou em local em por este determinado.</w:t>
      </w:r>
    </w:p>
    <w:p w:rsidR="00F00187" w:rsidRPr="00F00187" w:rsidRDefault="00F00187" w:rsidP="00F00187">
      <w:pPr>
        <w:pStyle w:val="Recuodecorpodetexto2"/>
        <w:ind w:left="0"/>
        <w:rPr>
          <w:sz w:val="16"/>
          <w:szCs w:val="16"/>
        </w:rPr>
      </w:pPr>
    </w:p>
    <w:p w:rsidR="00F00187" w:rsidRPr="00F00187" w:rsidRDefault="00F00187" w:rsidP="00F00187">
      <w:pPr>
        <w:rPr>
          <w:rFonts w:ascii="Arial" w:hAnsi="Arial" w:cs="Arial"/>
          <w:color w:val="000000"/>
          <w:sz w:val="16"/>
          <w:szCs w:val="16"/>
        </w:rPr>
      </w:pPr>
      <w:r>
        <w:rPr>
          <w:rFonts w:ascii="Arial" w:hAnsi="Arial" w:cs="Arial"/>
          <w:color w:val="000000"/>
          <w:sz w:val="16"/>
          <w:szCs w:val="16"/>
        </w:rPr>
        <w:t>12</w:t>
      </w:r>
      <w:r w:rsidRPr="00F00187">
        <w:rPr>
          <w:rFonts w:ascii="Arial" w:hAnsi="Arial" w:cs="Arial"/>
          <w:color w:val="000000"/>
          <w:sz w:val="16"/>
          <w:szCs w:val="16"/>
        </w:rPr>
        <w:t>.9. Para a execução dos serviços, a empresa contratada deverá:</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a) instalar à sua conta e responsabilidade um posto de atendimento nas dependências SUGESPE – Superintendência de Gestão de Suprimentos, Logística e Gasto Públicos Essenciais, e nas dependências do setor TFD da Secretaria de Estado da Saúde,</w:t>
      </w:r>
      <w:proofErr w:type="gramStart"/>
      <w:r w:rsidRPr="00F00187">
        <w:rPr>
          <w:rFonts w:ascii="Arial" w:hAnsi="Arial" w:cs="Arial"/>
          <w:color w:val="000000"/>
          <w:sz w:val="16"/>
          <w:szCs w:val="16"/>
        </w:rPr>
        <w:t xml:space="preserve">  </w:t>
      </w:r>
      <w:proofErr w:type="gramEnd"/>
      <w:r w:rsidRPr="00F00187">
        <w:rPr>
          <w:rFonts w:ascii="Arial" w:hAnsi="Arial" w:cs="Arial"/>
          <w:color w:val="000000"/>
          <w:sz w:val="16"/>
          <w:szCs w:val="16"/>
        </w:rPr>
        <w:t>com linhas telefônicas próprias,; 1 (um) equipamento (microcomputador com acesso à Internet), por atendente, integrado às companhias aéreas, adotado pelo contratante, e demais equipamentos/mobiliários necessários e suficientes para a prestação dos serviços contratados, para a obtenção das facilidades abaixo:</w:t>
      </w:r>
    </w:p>
    <w:p w:rsidR="00F00187" w:rsidRPr="00F00187" w:rsidRDefault="00F00187" w:rsidP="00F00187">
      <w:pPr>
        <w:jc w:val="both"/>
        <w:rPr>
          <w:rFonts w:ascii="Arial" w:hAnsi="Arial" w:cs="Arial"/>
          <w:color w:val="000000"/>
          <w:sz w:val="16"/>
          <w:szCs w:val="16"/>
        </w:rPr>
      </w:pP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execução de reserva automatizada, “on-line” e emissão de seu comprovante;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emissão de bilhetes automatizados,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consulta e informação de melhor rota ou percurso,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consulta e frequência de voos e equipamentos,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consulta à menor tarifa disponível, “on-line”;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impressão de consultas formuladas;</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alteração/remarcação de bilhetes; 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combinação de tarifa.</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-prestar assessoramento para definição de melhor roteiro, horário e frequência de voos (partida/chegada), melhores conexões e das tarifas promocionais à retirada dos bilhetes;</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-proceder </w:t>
      </w:r>
      <w:proofErr w:type="gramStart"/>
      <w:r w:rsidRPr="00F00187">
        <w:rPr>
          <w:rFonts w:ascii="Arial" w:hAnsi="Arial" w:cs="Arial"/>
          <w:color w:val="000000"/>
          <w:sz w:val="16"/>
          <w:szCs w:val="16"/>
        </w:rPr>
        <w:t>a</w:t>
      </w:r>
      <w:proofErr w:type="gramEnd"/>
      <w:r w:rsidRPr="00F00187">
        <w:rPr>
          <w:rFonts w:ascii="Arial" w:hAnsi="Arial" w:cs="Arial"/>
          <w:color w:val="000000"/>
          <w:sz w:val="16"/>
          <w:szCs w:val="16"/>
        </w:rPr>
        <w:t xml:space="preserve"> emissão de bilhetes por meio de requisição de passagem aérea emitida pelo contratante;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-repassar integralmente todos os descontos promocionais de tarifas reduzidas, concedidos pelas companhias aéreas; e</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-fornecer, sempre que solicitado pelo contratante, a comprovação dos valores vigentes das tarifas à data da emissão das passagens, por companhia aérea.</w:t>
      </w:r>
    </w:p>
    <w:p w:rsidR="00F00187" w:rsidRPr="00F00187" w:rsidRDefault="00F00187" w:rsidP="00F00187">
      <w:pPr>
        <w:jc w:val="both"/>
        <w:rPr>
          <w:rFonts w:ascii="Arial" w:hAnsi="Arial" w:cs="Arial"/>
          <w:color w:val="000000"/>
          <w:sz w:val="16"/>
          <w:szCs w:val="16"/>
        </w:rPr>
      </w:pPr>
      <w:r w:rsidRPr="00F00187">
        <w:rPr>
          <w:rFonts w:ascii="Arial" w:hAnsi="Arial" w:cs="Arial"/>
          <w:color w:val="000000"/>
          <w:sz w:val="16"/>
          <w:szCs w:val="16"/>
        </w:rPr>
        <w:t xml:space="preserve">- </w:t>
      </w:r>
      <w:r w:rsidRPr="00F00187">
        <w:rPr>
          <w:rFonts w:ascii="Arial" w:hAnsi="Arial" w:cs="Arial"/>
          <w:sz w:val="16"/>
          <w:szCs w:val="16"/>
        </w:rPr>
        <w:t>efetuar pesquisa nas companhias aéreas, por meio de sistema informatizado de pesquisa próprio, indicando obrigatoriamente o menor preço dentre os oferecidos, inclusive aqueles decorrentes de tarifas promocionais ou reduzidas para horários compatíveis com a programação da viagem</w:t>
      </w:r>
    </w:p>
    <w:p w:rsidR="00F00187" w:rsidRPr="00F00187" w:rsidRDefault="00F00187" w:rsidP="00F00187">
      <w:pPr>
        <w:pStyle w:val="Recuodecorpodetexto2"/>
        <w:ind w:left="0"/>
        <w:rPr>
          <w:sz w:val="16"/>
          <w:szCs w:val="16"/>
        </w:rPr>
      </w:pPr>
    </w:p>
    <w:p w:rsidR="00F00187" w:rsidRDefault="00F00187" w:rsidP="00F00187">
      <w:pPr>
        <w:jc w:val="both"/>
        <w:rPr>
          <w:rFonts w:ascii="Arial" w:hAnsi="Arial" w:cs="Arial"/>
          <w:b/>
          <w:sz w:val="16"/>
          <w:szCs w:val="16"/>
        </w:rPr>
      </w:pPr>
      <w:r>
        <w:rPr>
          <w:rFonts w:ascii="Arial" w:hAnsi="Arial" w:cs="Arial"/>
          <w:b/>
          <w:sz w:val="16"/>
          <w:szCs w:val="16"/>
        </w:rPr>
        <w:t>12</w:t>
      </w:r>
      <w:r w:rsidRPr="00F00187">
        <w:rPr>
          <w:rFonts w:ascii="Arial" w:hAnsi="Arial" w:cs="Arial"/>
          <w:b/>
          <w:sz w:val="16"/>
          <w:szCs w:val="16"/>
        </w:rPr>
        <w:t>.9.1</w:t>
      </w:r>
      <w:proofErr w:type="gramStart"/>
      <w:r w:rsidRPr="00F00187">
        <w:rPr>
          <w:rFonts w:ascii="Arial" w:hAnsi="Arial" w:cs="Arial"/>
          <w:b/>
          <w:sz w:val="16"/>
          <w:szCs w:val="16"/>
        </w:rPr>
        <w:t xml:space="preserve">  </w:t>
      </w:r>
      <w:proofErr w:type="gramEnd"/>
      <w:r w:rsidRPr="00F00187">
        <w:rPr>
          <w:rFonts w:ascii="Arial" w:hAnsi="Arial" w:cs="Arial"/>
          <w:b/>
          <w:sz w:val="16"/>
          <w:szCs w:val="16"/>
        </w:rPr>
        <w:t>A(s) detentora(s) da Ata deverá (ao) disponibilizar os equipamentos necessários e funcionários especializados no trato de tarifas e emissão de passagens aéreas, devidamente uniformizados e identificados de forma visual por meio de crachá de identificação, para atuar em 02 (dois) postos de atendimento, sendo eles:</w:t>
      </w:r>
    </w:p>
    <w:p w:rsidR="00F00187" w:rsidRPr="00F00187" w:rsidRDefault="00F00187" w:rsidP="00F00187">
      <w:pPr>
        <w:jc w:val="both"/>
        <w:rPr>
          <w:rFonts w:ascii="Arial" w:hAnsi="Arial" w:cs="Arial"/>
          <w:b/>
          <w:sz w:val="16"/>
          <w:szCs w:val="16"/>
        </w:rPr>
      </w:pPr>
    </w:p>
    <w:p w:rsidR="00F00187" w:rsidRDefault="00F00187" w:rsidP="00F00187">
      <w:pPr>
        <w:pStyle w:val="Recuodecorpodetexto2"/>
        <w:spacing w:line="200" w:lineRule="exact"/>
        <w:ind w:left="0"/>
        <w:rPr>
          <w:b/>
          <w:sz w:val="16"/>
          <w:szCs w:val="16"/>
        </w:rPr>
      </w:pPr>
      <w:r>
        <w:rPr>
          <w:b/>
          <w:sz w:val="16"/>
          <w:szCs w:val="16"/>
        </w:rPr>
        <w:t>12</w:t>
      </w:r>
      <w:r w:rsidRPr="00F00187">
        <w:rPr>
          <w:b/>
          <w:sz w:val="16"/>
          <w:szCs w:val="16"/>
        </w:rPr>
        <w:t xml:space="preserve">.9.2. Central de Reservas de Passagens, localizada nas dependências da </w:t>
      </w:r>
      <w:r w:rsidRPr="00F00187">
        <w:rPr>
          <w:color w:val="000000"/>
          <w:sz w:val="16"/>
          <w:szCs w:val="16"/>
        </w:rPr>
        <w:t xml:space="preserve">SUGESPE – Superintendência de Gestão de Suprimentos, Logística e </w:t>
      </w:r>
      <w:proofErr w:type="gramStart"/>
      <w:r w:rsidRPr="00F00187">
        <w:rPr>
          <w:color w:val="000000"/>
          <w:sz w:val="16"/>
          <w:szCs w:val="16"/>
        </w:rPr>
        <w:t>Gasto Públicos Essenciais</w:t>
      </w:r>
      <w:r w:rsidRPr="00F00187">
        <w:rPr>
          <w:b/>
          <w:sz w:val="16"/>
          <w:szCs w:val="16"/>
        </w:rPr>
        <w:t>, para atendimento de todos os órgãos do Governo do Estado, visando à execução dos serviços propostos</w:t>
      </w:r>
      <w:proofErr w:type="gramEnd"/>
      <w:r w:rsidRPr="00F00187">
        <w:rPr>
          <w:b/>
          <w:sz w:val="16"/>
          <w:szCs w:val="16"/>
        </w:rPr>
        <w:t>. O horário de funcionamento das Centrais de Reservas de Passagens</w:t>
      </w:r>
      <w:proofErr w:type="gramStart"/>
      <w:r w:rsidRPr="00F00187">
        <w:rPr>
          <w:b/>
          <w:sz w:val="16"/>
          <w:szCs w:val="16"/>
        </w:rPr>
        <w:t>, será</w:t>
      </w:r>
      <w:proofErr w:type="gramEnd"/>
      <w:r w:rsidRPr="00F00187">
        <w:rPr>
          <w:b/>
          <w:sz w:val="16"/>
          <w:szCs w:val="16"/>
        </w:rPr>
        <w:t xml:space="preserve"> das 07h30min às 13h30min, de segunda a sexta-feira.</w:t>
      </w:r>
    </w:p>
    <w:p w:rsidR="00F00187" w:rsidRPr="00F00187" w:rsidRDefault="00F00187" w:rsidP="00F00187">
      <w:pPr>
        <w:pStyle w:val="Recuodecorpodetexto2"/>
        <w:spacing w:line="200" w:lineRule="exact"/>
        <w:ind w:left="0"/>
        <w:rPr>
          <w:b/>
          <w:sz w:val="16"/>
          <w:szCs w:val="16"/>
        </w:rPr>
      </w:pPr>
    </w:p>
    <w:p w:rsidR="00F00187" w:rsidRDefault="00F00187" w:rsidP="00F00187">
      <w:pPr>
        <w:pStyle w:val="Recuodecorpodetexto2"/>
        <w:spacing w:line="200" w:lineRule="exact"/>
        <w:ind w:left="0"/>
        <w:rPr>
          <w:b/>
          <w:sz w:val="16"/>
          <w:szCs w:val="16"/>
        </w:rPr>
      </w:pPr>
      <w:r>
        <w:rPr>
          <w:b/>
          <w:sz w:val="16"/>
          <w:szCs w:val="16"/>
        </w:rPr>
        <w:t>12</w:t>
      </w:r>
      <w:r w:rsidRPr="00F00187">
        <w:rPr>
          <w:b/>
          <w:sz w:val="16"/>
          <w:szCs w:val="16"/>
        </w:rPr>
        <w:t xml:space="preserve">.9.3. Setor de TFD (Tratamento Fora do Domicílio), localizado nas dependências da Secretaria de Estado da Saúde/SESAU, para emissão de bilhetes destinados exclusivamente para pacientes cadastrados no programa de Tratamento Fora de Domicílio/TFD, uma vez que a demanda de bilhetes emitidos por esse Setor é muito grande, e de suma importância para a população por ele atendida. O horário de funcionamento do Posto do TFD será das 08h00min às 17h00min, de segunda a sexta-feira. </w:t>
      </w:r>
    </w:p>
    <w:p w:rsidR="00F00187" w:rsidRPr="00F00187" w:rsidRDefault="00F00187" w:rsidP="00F00187">
      <w:pPr>
        <w:pStyle w:val="Recuodecorpodetexto2"/>
        <w:spacing w:line="200" w:lineRule="exact"/>
        <w:ind w:left="0"/>
        <w:rPr>
          <w:b/>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.9.4. A detentora da Ata devera manter plantão para atendimentos emergenciais fora dos horários descritos nos subitens acima, inclusive aos sábados, domingos e feriados, devendo ser informado os casos excepcionais de atendimento a Central de Reservas de Passagens.</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.9.5. No caso de solicitações promovidas excepcionalmente, em caráter de urgência, não havendo condições de se proceder a entrega na sede do órgão, a empresa deverá diligenciar para efetuá-lo o mais rápido possível, sem que isso implique acréscimo aos preços registrados;</w:t>
      </w:r>
    </w:p>
    <w:p w:rsidR="00F00187" w:rsidRPr="00F00187" w:rsidRDefault="00F00187" w:rsidP="00F00187">
      <w:pPr>
        <w:pStyle w:val="Recuodecorpodetexto2"/>
        <w:spacing w:line="200" w:lineRule="exact"/>
        <w:ind w:left="0"/>
        <w:rPr>
          <w:sz w:val="16"/>
          <w:szCs w:val="16"/>
        </w:rPr>
      </w:pPr>
    </w:p>
    <w:p w:rsidR="00F00187" w:rsidRDefault="00F00187" w:rsidP="00F00187">
      <w:pPr>
        <w:autoSpaceDE w:val="0"/>
        <w:autoSpaceDN w:val="0"/>
        <w:adjustRightInd w:val="0"/>
        <w:spacing w:line="200" w:lineRule="exact"/>
        <w:jc w:val="both"/>
        <w:rPr>
          <w:rFonts w:ascii="Arial" w:hAnsi="Arial" w:cs="Arial"/>
          <w:b/>
          <w:sz w:val="16"/>
          <w:szCs w:val="16"/>
        </w:rPr>
      </w:pPr>
      <w:r>
        <w:rPr>
          <w:rFonts w:ascii="Arial" w:hAnsi="Arial" w:cs="Arial"/>
          <w:b/>
          <w:sz w:val="16"/>
          <w:szCs w:val="16"/>
        </w:rPr>
        <w:t>12</w:t>
      </w:r>
      <w:r w:rsidRPr="00F00187">
        <w:rPr>
          <w:rFonts w:ascii="Arial" w:hAnsi="Arial" w:cs="Arial"/>
          <w:b/>
          <w:sz w:val="16"/>
          <w:szCs w:val="16"/>
        </w:rPr>
        <w:t xml:space="preserve">.9.6. A contratada deverá nomear um preposto local na Cidade de Porto Velho - RO responsável pela prestação dos serviços, com a missão de garantir a adequada execução do contrato, ministrar orientação aos executantes dos serviços e fiscalizar o cumprimento de suas orientações. </w:t>
      </w:r>
    </w:p>
    <w:p w:rsidR="00F00187" w:rsidRPr="00F00187" w:rsidRDefault="00F00187" w:rsidP="00F00187">
      <w:pPr>
        <w:autoSpaceDE w:val="0"/>
        <w:autoSpaceDN w:val="0"/>
        <w:adjustRightInd w:val="0"/>
        <w:spacing w:line="200" w:lineRule="exact"/>
        <w:jc w:val="both"/>
        <w:rPr>
          <w:rFonts w:ascii="Arial" w:hAnsi="Arial" w:cs="Arial"/>
          <w:b/>
          <w:sz w:val="16"/>
          <w:szCs w:val="16"/>
        </w:rPr>
      </w:pPr>
    </w:p>
    <w:p w:rsidR="00F00187" w:rsidRDefault="00F00187" w:rsidP="00F00187">
      <w:pPr>
        <w:autoSpaceDE w:val="0"/>
        <w:autoSpaceDN w:val="0"/>
        <w:adjustRightInd w:val="0"/>
        <w:spacing w:line="200" w:lineRule="exact"/>
        <w:jc w:val="both"/>
        <w:rPr>
          <w:rFonts w:ascii="Arial" w:hAnsi="Arial" w:cs="Arial"/>
          <w:b/>
          <w:sz w:val="16"/>
          <w:szCs w:val="16"/>
        </w:rPr>
      </w:pPr>
      <w:r>
        <w:rPr>
          <w:rFonts w:ascii="Arial" w:hAnsi="Arial" w:cs="Arial"/>
          <w:b/>
          <w:sz w:val="16"/>
          <w:szCs w:val="16"/>
        </w:rPr>
        <w:t>12</w:t>
      </w:r>
      <w:r w:rsidRPr="00F00187">
        <w:rPr>
          <w:rFonts w:ascii="Arial" w:hAnsi="Arial" w:cs="Arial"/>
          <w:b/>
          <w:sz w:val="16"/>
          <w:szCs w:val="16"/>
        </w:rPr>
        <w:t xml:space="preserve">.9.6.1. O preposto será responsável por tomar as providências pertinentes para que sejam corrigidas todas as falhas detectadas e, quando houver necessidade, reportar-se ao responsável pela </w:t>
      </w:r>
      <w:proofErr w:type="gramStart"/>
      <w:r w:rsidRPr="00F00187">
        <w:rPr>
          <w:rFonts w:ascii="Arial" w:hAnsi="Arial" w:cs="Arial"/>
          <w:b/>
          <w:sz w:val="16"/>
          <w:szCs w:val="16"/>
        </w:rPr>
        <w:t>fiscalização designado</w:t>
      </w:r>
      <w:proofErr w:type="gramEnd"/>
      <w:r w:rsidRPr="00F00187">
        <w:rPr>
          <w:rFonts w:ascii="Arial" w:hAnsi="Arial" w:cs="Arial"/>
          <w:b/>
          <w:sz w:val="16"/>
          <w:szCs w:val="16"/>
        </w:rPr>
        <w:t xml:space="preserve"> pela contratante, solicitando as providências que se fizerem necessárias ao bom cumprimento de suas obrigações, recebendo as reclamações daquele e, por consequência, tomando todas as medidas cabíveis para solução das falhas detectadas, conforme art. 68 da Lei nº 8.666/93.</w:t>
      </w:r>
    </w:p>
    <w:p w:rsid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 xml:space="preserve">.9.6.2. Não será aceito atendimento através de canal de comunicação 0800, e- </w:t>
      </w:r>
      <w:proofErr w:type="spellStart"/>
      <w:r w:rsidRPr="00F00187">
        <w:rPr>
          <w:sz w:val="16"/>
          <w:szCs w:val="16"/>
        </w:rPr>
        <w:t>mail</w:t>
      </w:r>
      <w:proofErr w:type="spellEnd"/>
      <w:r w:rsidRPr="00F00187">
        <w:rPr>
          <w:sz w:val="16"/>
          <w:szCs w:val="16"/>
        </w:rPr>
        <w:t xml:space="preserve"> ou similar;</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.9.7. A contratada não deverá</w:t>
      </w:r>
      <w:proofErr w:type="gramStart"/>
      <w:r w:rsidRPr="00F00187">
        <w:rPr>
          <w:sz w:val="16"/>
          <w:szCs w:val="16"/>
        </w:rPr>
        <w:t xml:space="preserve">  </w:t>
      </w:r>
      <w:proofErr w:type="gramEnd"/>
      <w:r w:rsidRPr="00F00187">
        <w:rPr>
          <w:sz w:val="16"/>
          <w:szCs w:val="16"/>
        </w:rPr>
        <w:t>interromper o fornecimento das passagens aéreas;</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.9.8. Prestar informação às Centrais de Reservas de Passagens E TFD sobre o melhor roteiro de viagem, horário e freqüência de vôos (partida/chegada);</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.9.9. Efetuar reservas, marcação e remarcação de viagens quando solicitado;</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.9.10. Remeter às Centrais de Reservas de Passagens, quando solicitado, as tabelas atualizadas das tarifas de passagens aéreas, sempre que ocorrerem alterações nos preços, inclusive aquelas decorrentes de promoção;</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.9.11. Efetuar a imediata correção das deficiências apontadas pelas Centrais de Reservas de Passagens com relação ao fornecimento de bilhetes de passagens;</w:t>
      </w:r>
    </w:p>
    <w:p w:rsidR="00F00187" w:rsidRP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.9.12. Emitir os bilhetes de passagens aéreas para as localidades indicadas pelas Centrais de Reservas de Passagens, conforme solicitado pelo órgão requisitante, com transmissão imediata, informando o código de transmissão e a companhia aérea.</w:t>
      </w:r>
    </w:p>
    <w:p w:rsidR="00F00187" w:rsidRPr="00F00187" w:rsidRDefault="00F00187" w:rsidP="00F00187">
      <w:pPr>
        <w:pStyle w:val="Recuodecorpodetexto2"/>
        <w:spacing w:line="200" w:lineRule="exact"/>
        <w:ind w:left="0"/>
        <w:rPr>
          <w:sz w:val="16"/>
          <w:szCs w:val="16"/>
        </w:rPr>
      </w:pPr>
    </w:p>
    <w:p w:rsidR="00F00187" w:rsidRPr="00F00187" w:rsidRDefault="00F00187" w:rsidP="00F00187">
      <w:pPr>
        <w:pStyle w:val="Recuodecorpodetexto2"/>
        <w:spacing w:line="200" w:lineRule="exact"/>
        <w:ind w:left="0"/>
        <w:rPr>
          <w:sz w:val="16"/>
          <w:szCs w:val="16"/>
        </w:rPr>
      </w:pPr>
      <w:r>
        <w:rPr>
          <w:sz w:val="16"/>
          <w:szCs w:val="16"/>
        </w:rPr>
        <w:t>12</w:t>
      </w:r>
      <w:r w:rsidRPr="00F00187">
        <w:rPr>
          <w:sz w:val="16"/>
          <w:szCs w:val="16"/>
        </w:rPr>
        <w:t>.9.13. Entregar os bilhetes de passagens aéreas nos balcões de atendimento da empresa fornecedora, no prazo máximo de até 04 (quatro) horas da solicitação do órgão;</w:t>
      </w:r>
    </w:p>
    <w:p w:rsidR="00F00187" w:rsidRDefault="00F00187" w:rsidP="00F00187">
      <w:pPr>
        <w:pStyle w:val="Recuodecorpodetexto2"/>
        <w:spacing w:line="200" w:lineRule="exact"/>
        <w:ind w:left="0"/>
        <w:rPr>
          <w:sz w:val="16"/>
          <w:szCs w:val="16"/>
        </w:rPr>
      </w:pPr>
    </w:p>
    <w:p w:rsidR="00F00187" w:rsidRDefault="00F00187" w:rsidP="00F00187">
      <w:pPr>
        <w:pStyle w:val="Recuodecorpodetexto2"/>
        <w:spacing w:line="200" w:lineRule="exact"/>
        <w:ind w:left="0"/>
        <w:rPr>
          <w:sz w:val="16"/>
          <w:szCs w:val="16"/>
        </w:rPr>
      </w:pPr>
      <w:r>
        <w:rPr>
          <w:sz w:val="16"/>
          <w:szCs w:val="16"/>
        </w:rPr>
        <w:t>12</w:t>
      </w:r>
      <w:r w:rsidRPr="00F00187">
        <w:rPr>
          <w:sz w:val="16"/>
          <w:szCs w:val="16"/>
        </w:rPr>
        <w:t>.9.14. Emitir, no ato da solicitação da passagem aérea pela Central de Passagens, cotação de preços das companhias aéreas disponíveis para o trecho desejado, para que desta forma as Centrais de Reservas de Passagens possam optar pela companhia que oferecer o menor preço.</w:t>
      </w:r>
    </w:p>
    <w:p w:rsidR="00F00187" w:rsidRPr="00F00187" w:rsidRDefault="00F00187" w:rsidP="00F00187">
      <w:pPr>
        <w:pStyle w:val="Recuodecorpodetexto2"/>
        <w:spacing w:line="200" w:lineRule="exact"/>
        <w:ind w:left="0"/>
        <w:rPr>
          <w:sz w:val="16"/>
          <w:szCs w:val="16"/>
        </w:rPr>
      </w:pPr>
    </w:p>
    <w:p w:rsidR="00F00187" w:rsidRPr="00F00187" w:rsidRDefault="00F00187" w:rsidP="00F00187">
      <w:pPr>
        <w:pStyle w:val="Recuodecorpodetexto2"/>
        <w:spacing w:line="200" w:lineRule="exact"/>
        <w:ind w:left="0"/>
        <w:rPr>
          <w:b/>
          <w:sz w:val="16"/>
          <w:szCs w:val="16"/>
        </w:rPr>
      </w:pPr>
      <w:r>
        <w:rPr>
          <w:b/>
          <w:sz w:val="16"/>
          <w:szCs w:val="16"/>
        </w:rPr>
        <w:t>12</w:t>
      </w:r>
      <w:r w:rsidRPr="00F00187">
        <w:rPr>
          <w:b/>
          <w:sz w:val="16"/>
          <w:szCs w:val="16"/>
        </w:rPr>
        <w:t>.9.15. Nos termos do Acórdão 1314/2014 Plenário</w:t>
      </w:r>
      <w:r w:rsidRPr="00F00187">
        <w:rPr>
          <w:b/>
          <w:bCs/>
          <w:iCs/>
          <w:color w:val="000000"/>
          <w:sz w:val="16"/>
          <w:szCs w:val="16"/>
        </w:rPr>
        <w:t>, TCU 001.043/2014-5, relator Ministro Raimundo Carreiro, 21.5.2014, a</w:t>
      </w:r>
      <w:r w:rsidRPr="00F00187">
        <w:rPr>
          <w:b/>
          <w:sz w:val="16"/>
          <w:szCs w:val="16"/>
        </w:rPr>
        <w:t xml:space="preserve"> agência contratada deverá apresentar mês a mês as faturas emitidas pelas Companhias aéreas referente às passagens aéreas adquiridas pelos órgãos participantes da Ata, apresentação esta que deverá condicionar o pagamento da próxima fatura da agência.</w:t>
      </w:r>
    </w:p>
    <w:p w:rsidR="00A82DC7" w:rsidRPr="00F00187" w:rsidRDefault="00A82DC7" w:rsidP="004C43D9">
      <w:pPr>
        <w:rPr>
          <w:rFonts w:ascii="Arial" w:hAnsi="Arial" w:cs="Arial"/>
          <w:sz w:val="16"/>
          <w:szCs w:val="16"/>
        </w:rPr>
      </w:pPr>
    </w:p>
    <w:p w:rsidR="009D2314" w:rsidRPr="009A54D1" w:rsidRDefault="009D2314" w:rsidP="009D2314">
      <w:pPr>
        <w:jc w:val="both"/>
        <w:rPr>
          <w:rFonts w:ascii="Arial" w:hAnsi="Arial" w:cs="Arial"/>
          <w:sz w:val="16"/>
          <w:szCs w:val="16"/>
        </w:rPr>
      </w:pPr>
      <w:r w:rsidRPr="00F00187">
        <w:rPr>
          <w:rFonts w:ascii="Arial" w:hAnsi="Arial" w:cs="Arial"/>
          <w:b/>
          <w:bCs/>
          <w:sz w:val="16"/>
          <w:szCs w:val="16"/>
        </w:rPr>
        <w:t>1</w:t>
      </w:r>
      <w:r w:rsidR="005E2FA0" w:rsidRPr="00F00187">
        <w:rPr>
          <w:rFonts w:ascii="Arial" w:hAnsi="Arial" w:cs="Arial"/>
          <w:b/>
          <w:bCs/>
          <w:sz w:val="16"/>
          <w:szCs w:val="16"/>
        </w:rPr>
        <w:t>2</w:t>
      </w:r>
      <w:r w:rsidRPr="00F00187">
        <w:rPr>
          <w:rFonts w:ascii="Arial" w:hAnsi="Arial" w:cs="Arial"/>
          <w:b/>
          <w:bCs/>
          <w:sz w:val="16"/>
          <w:szCs w:val="16"/>
        </w:rPr>
        <w:t>.</w:t>
      </w:r>
      <w:r w:rsidR="00167705" w:rsidRPr="00F00187">
        <w:rPr>
          <w:rFonts w:ascii="Arial" w:hAnsi="Arial" w:cs="Arial"/>
          <w:b/>
          <w:bCs/>
          <w:sz w:val="16"/>
          <w:szCs w:val="16"/>
        </w:rPr>
        <w:t>1</w:t>
      </w:r>
      <w:r w:rsidR="00F00187">
        <w:rPr>
          <w:rFonts w:ascii="Arial" w:hAnsi="Arial" w:cs="Arial"/>
          <w:b/>
          <w:bCs/>
          <w:sz w:val="16"/>
          <w:szCs w:val="16"/>
        </w:rPr>
        <w:t>0</w:t>
      </w:r>
      <w:r w:rsidR="00CD006A">
        <w:rPr>
          <w:rFonts w:ascii="Arial" w:hAnsi="Arial" w:cs="Arial"/>
          <w:b/>
          <w:bCs/>
          <w:sz w:val="16"/>
          <w:szCs w:val="16"/>
        </w:rPr>
        <w:t>. Cumprir todas as obrigações do edital e termo de referência e s</w:t>
      </w:r>
      <w:r w:rsidRPr="00F00187">
        <w:rPr>
          <w:rFonts w:ascii="Arial" w:hAnsi="Arial" w:cs="Arial"/>
          <w:sz w:val="16"/>
          <w:szCs w:val="16"/>
        </w:rPr>
        <w:t xml:space="preserve">ubstituir em qualquer tempo e sem qualquer Ônus para o Órgão/Entidade toda ou parte da remessa devolvida pela mesma, no prazo de </w:t>
      </w:r>
      <w:r w:rsidRPr="00F00187">
        <w:rPr>
          <w:rFonts w:ascii="Arial" w:hAnsi="Arial" w:cs="Arial"/>
          <w:b/>
          <w:bCs/>
          <w:sz w:val="16"/>
          <w:szCs w:val="16"/>
        </w:rPr>
        <w:t>05 (cinco)</w:t>
      </w:r>
      <w:r w:rsidRPr="009A54D1">
        <w:rPr>
          <w:rFonts w:ascii="Arial" w:hAnsi="Arial" w:cs="Arial"/>
          <w:b/>
          <w:bCs/>
          <w:sz w:val="16"/>
          <w:szCs w:val="16"/>
        </w:rPr>
        <w:t xml:space="preserve">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11</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w:t>
      </w:r>
      <w:r w:rsidR="00F00187">
        <w:rPr>
          <w:rFonts w:ascii="Arial" w:hAnsi="Arial" w:cs="Arial"/>
          <w:bCs/>
          <w:sz w:val="16"/>
          <w:szCs w:val="16"/>
          <w:lang w:val="pt-PT"/>
        </w:rPr>
        <w:t>12</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13</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14</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w:t>
      </w:r>
      <w:r w:rsidR="00F00187">
        <w:rPr>
          <w:rFonts w:ascii="Arial" w:hAnsi="Arial" w:cs="Arial"/>
          <w:bCs/>
          <w:color w:val="000000"/>
          <w:sz w:val="16"/>
          <w:szCs w:val="16"/>
          <w:lang w:val="pt-PT"/>
        </w:rPr>
        <w:t>15</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w:t>
      </w:r>
      <w:r w:rsidR="00F00187">
        <w:rPr>
          <w:rFonts w:ascii="Arial" w:hAnsi="Arial" w:cs="Arial"/>
          <w:bCs/>
          <w:snapToGrid w:val="0"/>
          <w:sz w:val="16"/>
          <w:szCs w:val="16"/>
        </w:rPr>
        <w:t>16</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w:t>
      </w:r>
      <w:r w:rsidR="00F00187">
        <w:rPr>
          <w:rFonts w:ascii="Arial" w:hAnsi="Arial" w:cs="Arial"/>
          <w:bCs/>
          <w:sz w:val="16"/>
          <w:szCs w:val="16"/>
          <w:lang w:val="pt-PT"/>
        </w:rPr>
        <w:t>17</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w:t>
      </w:r>
      <w:r w:rsidR="00F00187">
        <w:rPr>
          <w:rFonts w:ascii="Arial" w:hAnsi="Arial" w:cs="Arial"/>
          <w:bCs/>
          <w:sz w:val="16"/>
          <w:szCs w:val="16"/>
        </w:rPr>
        <w:t>18</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F00187">
        <w:rPr>
          <w:rFonts w:ascii="Arial" w:hAnsi="Arial" w:cs="Arial"/>
          <w:bCs/>
          <w:sz w:val="16"/>
          <w:szCs w:val="16"/>
        </w:rPr>
        <w:t>9</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432C97" w:rsidRDefault="00432C97" w:rsidP="00432C97">
      <w:pPr>
        <w:jc w:val="both"/>
        <w:rPr>
          <w:rFonts w:ascii="Arial" w:hAnsi="Arial" w:cs="Arial"/>
          <w:b/>
          <w:sz w:val="16"/>
          <w:szCs w:val="16"/>
        </w:rPr>
      </w:pPr>
      <w:r>
        <w:rPr>
          <w:rFonts w:ascii="Arial" w:hAnsi="Arial" w:cs="Arial"/>
          <w:b/>
          <w:sz w:val="16"/>
          <w:szCs w:val="16"/>
        </w:rPr>
        <w:t>13</w:t>
      </w:r>
      <w:r w:rsidRPr="00432C97">
        <w:rPr>
          <w:rFonts w:ascii="Arial" w:hAnsi="Arial" w:cs="Arial"/>
          <w:b/>
          <w:sz w:val="16"/>
          <w:szCs w:val="16"/>
        </w:rPr>
        <w:t>. DEVERES DO ÓRGÃO REQUISITANTE E DO ÓRGÃO GERENCIADOR - SUPEL:</w:t>
      </w:r>
    </w:p>
    <w:p w:rsidR="00432C97" w:rsidRDefault="00432C97" w:rsidP="00432C97">
      <w:pPr>
        <w:jc w:val="both"/>
        <w:rPr>
          <w:rFonts w:ascii="Arial" w:hAnsi="Arial" w:cs="Arial"/>
          <w:b/>
          <w:sz w:val="16"/>
          <w:szCs w:val="16"/>
        </w:rPr>
      </w:pPr>
    </w:p>
    <w:p w:rsidR="00432C97" w:rsidRPr="009A54D1" w:rsidRDefault="00432C97" w:rsidP="00432C97">
      <w:pPr>
        <w:tabs>
          <w:tab w:val="left" w:pos="1134"/>
        </w:tabs>
        <w:jc w:val="both"/>
        <w:rPr>
          <w:rFonts w:ascii="Arial" w:hAnsi="Arial" w:cs="Arial"/>
          <w:sz w:val="16"/>
          <w:szCs w:val="16"/>
        </w:rPr>
      </w:pPr>
      <w:r w:rsidRPr="009A54D1">
        <w:rPr>
          <w:rFonts w:ascii="Arial" w:hAnsi="Arial" w:cs="Arial"/>
          <w:sz w:val="16"/>
          <w:szCs w:val="16"/>
        </w:rPr>
        <w:t xml:space="preserve">13.1. Proporcionar todas as facilidades indispensáveis à boa execução das obrigações contratuais; </w:t>
      </w:r>
    </w:p>
    <w:p w:rsidR="00432C97" w:rsidRPr="009A54D1" w:rsidRDefault="00432C97" w:rsidP="00432C97">
      <w:pPr>
        <w:tabs>
          <w:tab w:val="left" w:pos="1134"/>
        </w:tabs>
        <w:jc w:val="both"/>
        <w:rPr>
          <w:rFonts w:ascii="Arial" w:hAnsi="Arial" w:cs="Arial"/>
          <w:sz w:val="16"/>
          <w:szCs w:val="16"/>
        </w:rPr>
      </w:pPr>
    </w:p>
    <w:p w:rsidR="00432C97" w:rsidRPr="009A54D1" w:rsidRDefault="00432C97" w:rsidP="00432C97">
      <w:pPr>
        <w:jc w:val="both"/>
        <w:rPr>
          <w:rFonts w:ascii="Arial" w:hAnsi="Arial" w:cs="Arial"/>
          <w:sz w:val="16"/>
          <w:szCs w:val="16"/>
        </w:rPr>
      </w:pPr>
      <w:r w:rsidRPr="009A54D1">
        <w:rPr>
          <w:rFonts w:ascii="Arial" w:hAnsi="Arial" w:cs="Arial"/>
          <w:sz w:val="16"/>
          <w:szCs w:val="16"/>
        </w:rPr>
        <w:t>13.2 Rejeitar, no todo ou em parte, os objetos desta Ata entregues em desacordo com as obrigações assumidas pelo fornecedor;</w:t>
      </w:r>
    </w:p>
    <w:p w:rsidR="00432C97" w:rsidRPr="009A54D1" w:rsidRDefault="00432C97" w:rsidP="00432C97">
      <w:pPr>
        <w:jc w:val="both"/>
        <w:rPr>
          <w:rFonts w:ascii="Arial" w:hAnsi="Arial" w:cs="Arial"/>
          <w:sz w:val="16"/>
          <w:szCs w:val="16"/>
        </w:rPr>
      </w:pPr>
    </w:p>
    <w:p w:rsidR="00432C97" w:rsidRPr="009A54D1" w:rsidRDefault="00432C97" w:rsidP="00432C97">
      <w:pPr>
        <w:jc w:val="both"/>
        <w:rPr>
          <w:rFonts w:ascii="Arial" w:hAnsi="Arial" w:cs="Arial"/>
          <w:sz w:val="16"/>
          <w:szCs w:val="16"/>
        </w:rPr>
      </w:pPr>
      <w:r w:rsidRPr="009A54D1">
        <w:rPr>
          <w:rFonts w:ascii="Arial" w:hAnsi="Arial" w:cs="Arial"/>
          <w:sz w:val="16"/>
          <w:szCs w:val="16"/>
        </w:rPr>
        <w:t>13.3 Notificar a CONTRATADA de qualquer irregularidade encontrada no fornecimento dos objetos desta Ata;</w:t>
      </w:r>
    </w:p>
    <w:p w:rsidR="00432C97" w:rsidRPr="009A54D1" w:rsidRDefault="00432C97" w:rsidP="00432C97">
      <w:pPr>
        <w:jc w:val="both"/>
        <w:rPr>
          <w:rFonts w:ascii="Arial" w:hAnsi="Arial" w:cs="Arial"/>
          <w:sz w:val="16"/>
          <w:szCs w:val="16"/>
        </w:rPr>
      </w:pPr>
    </w:p>
    <w:p w:rsidR="00432C97" w:rsidRPr="009A54D1" w:rsidRDefault="00432C97" w:rsidP="00432C97">
      <w:pPr>
        <w:tabs>
          <w:tab w:val="left" w:pos="1134"/>
        </w:tabs>
        <w:jc w:val="both"/>
        <w:rPr>
          <w:rFonts w:ascii="Arial" w:hAnsi="Arial" w:cs="Arial"/>
          <w:sz w:val="16"/>
          <w:szCs w:val="16"/>
        </w:rPr>
      </w:pPr>
      <w:r w:rsidRPr="009A54D1">
        <w:rPr>
          <w:rFonts w:ascii="Arial" w:hAnsi="Arial" w:cs="Arial"/>
          <w:sz w:val="16"/>
          <w:szCs w:val="16"/>
        </w:rPr>
        <w:t>13.4 Efetuar o pagamento à(s) contratada(s) de acordo com as condições de preços e prazos estabelecidos no edital e ata de registro de preços</w:t>
      </w:r>
    </w:p>
    <w:p w:rsidR="00432C97" w:rsidRPr="009A54D1" w:rsidRDefault="00432C97" w:rsidP="00432C97">
      <w:pPr>
        <w:tabs>
          <w:tab w:val="left" w:pos="1134"/>
        </w:tabs>
        <w:jc w:val="both"/>
        <w:rPr>
          <w:rFonts w:ascii="Arial" w:hAnsi="Arial" w:cs="Arial"/>
          <w:sz w:val="16"/>
          <w:szCs w:val="16"/>
        </w:rPr>
      </w:pPr>
    </w:p>
    <w:p w:rsidR="00432C97" w:rsidRPr="009A54D1" w:rsidRDefault="00432C97" w:rsidP="00432C97">
      <w:pPr>
        <w:tabs>
          <w:tab w:val="left" w:pos="1134"/>
        </w:tabs>
        <w:jc w:val="both"/>
        <w:rPr>
          <w:rFonts w:ascii="Arial" w:hAnsi="Arial" w:cs="Arial"/>
          <w:sz w:val="16"/>
          <w:szCs w:val="16"/>
        </w:rPr>
      </w:pPr>
      <w:proofErr w:type="gramStart"/>
      <w:r w:rsidRPr="009A54D1">
        <w:rPr>
          <w:rFonts w:ascii="Arial" w:hAnsi="Arial" w:cs="Arial"/>
          <w:sz w:val="16"/>
          <w:szCs w:val="16"/>
        </w:rPr>
        <w:t>13.5 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432C97" w:rsidRPr="009A54D1" w:rsidRDefault="00432C97" w:rsidP="00432C97">
      <w:pPr>
        <w:tabs>
          <w:tab w:val="left" w:pos="1134"/>
        </w:tabs>
        <w:jc w:val="both"/>
        <w:rPr>
          <w:rFonts w:ascii="Arial" w:hAnsi="Arial" w:cs="Arial"/>
          <w:sz w:val="16"/>
          <w:szCs w:val="16"/>
        </w:rPr>
      </w:pPr>
    </w:p>
    <w:p w:rsidR="00432C97" w:rsidRPr="009A54D1" w:rsidRDefault="00432C97" w:rsidP="00432C97">
      <w:pPr>
        <w:tabs>
          <w:tab w:val="left" w:pos="1134"/>
        </w:tabs>
        <w:jc w:val="both"/>
        <w:rPr>
          <w:rFonts w:ascii="Arial" w:hAnsi="Arial" w:cs="Arial"/>
          <w:sz w:val="16"/>
          <w:szCs w:val="16"/>
        </w:rPr>
      </w:pPr>
      <w:r w:rsidRPr="009A54D1">
        <w:rPr>
          <w:rFonts w:ascii="Arial" w:hAnsi="Arial" w:cs="Arial"/>
          <w:sz w:val="16"/>
          <w:szCs w:val="16"/>
        </w:rPr>
        <w:t>13.6 Não haverá, sob hipótese alguma, pagamento antecipado.</w:t>
      </w:r>
    </w:p>
    <w:p w:rsidR="00432C97" w:rsidRDefault="00432C97" w:rsidP="00432C97">
      <w:pPr>
        <w:jc w:val="both"/>
        <w:rPr>
          <w:rFonts w:ascii="Arial" w:hAnsi="Arial" w:cs="Arial"/>
          <w:b/>
          <w:sz w:val="16"/>
          <w:szCs w:val="16"/>
        </w:rPr>
      </w:pPr>
    </w:p>
    <w:p w:rsidR="00432C97" w:rsidRDefault="00432C97" w:rsidP="00432C97">
      <w:pPr>
        <w:pStyle w:val="Recuodecorpodetexto2"/>
        <w:ind w:left="0"/>
        <w:rPr>
          <w:sz w:val="16"/>
          <w:szCs w:val="16"/>
        </w:rPr>
      </w:pPr>
      <w:r>
        <w:rPr>
          <w:sz w:val="16"/>
          <w:szCs w:val="16"/>
        </w:rPr>
        <w:t>13.7</w:t>
      </w:r>
      <w:r w:rsidRPr="00432C97">
        <w:rPr>
          <w:sz w:val="16"/>
          <w:szCs w:val="16"/>
        </w:rPr>
        <w:t>. O órgão ou entidade usuário da Ata de Registro de Preços, sempre que desejar efetivar os serviços deverá fazê-lo através de solicitação formal, através de processo devidamente instaurado;</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13.8.</w:t>
      </w:r>
      <w:r w:rsidRPr="00432C97">
        <w:rPr>
          <w:sz w:val="16"/>
          <w:szCs w:val="16"/>
        </w:rPr>
        <w:t xml:space="preserve"> Caberá ao órgão ou entidade, bem como as Centrais de Reservas de passagens, a exclusiva responsabilidade, após contratação, pelo controle do cumprimento de todas as obrigações relativas ao fornecimento, inclusive aplicação das sanções previstas neste edital. </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13.9</w:t>
      </w:r>
      <w:r w:rsidRPr="00432C97">
        <w:rPr>
          <w:sz w:val="16"/>
          <w:szCs w:val="16"/>
        </w:rPr>
        <w:t xml:space="preserve">. Caberá ainda ao órgão ou entidade informar ao Sistema de Registro de Preços/SRP/SUPEL, Gerenciador da Ata, do não comparecimento da fornecedora para a retirada da Nota de Empenho e assinatura do contrato, conforme o caso, visando à convocação dos </w:t>
      </w:r>
      <w:proofErr w:type="gramStart"/>
      <w:r w:rsidRPr="00432C97">
        <w:rPr>
          <w:sz w:val="16"/>
          <w:szCs w:val="16"/>
        </w:rPr>
        <w:t>remanescentes .</w:t>
      </w:r>
      <w:proofErr w:type="gramEnd"/>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13.10</w:t>
      </w:r>
      <w:r w:rsidRPr="00432C97">
        <w:rPr>
          <w:sz w:val="16"/>
          <w:szCs w:val="16"/>
        </w:rPr>
        <w:t>. O titular da unidade orçamentária solicitante da passagem aérea deverá expor o motivo do deslocamento para cada bilhete solicitado, comprovando-o documentalmente;</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13.11</w:t>
      </w:r>
      <w:r w:rsidRPr="00432C97">
        <w:rPr>
          <w:sz w:val="16"/>
          <w:szCs w:val="16"/>
        </w:rPr>
        <w:t>. O titular da unidade orçamentária da passagem aérea deverá emitir declaração de que o deslocamento atende finalidade pública, sendo este documento imprescindível para a disponibilidade do bilhete;</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13.12</w:t>
      </w:r>
      <w:r w:rsidRPr="00432C97">
        <w:rPr>
          <w:sz w:val="16"/>
          <w:szCs w:val="16"/>
        </w:rPr>
        <w:t xml:space="preserve">. (EXCLUSIVO PARA SESAU-TFD) As solicitações de deslocamento para Tratamento Fora do Domicílio devem estar acompanhadas de laudos médicos, de documento emitido pela unidade hospitalar de destino que informe a anuência em receber o paciente, de justificativa acerca do destino eleito e de qualificação completa do enfermo, e quando for o caso, do seu acompanhante, devendo-se ainda ser indicada a relação existente entre ambos. </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13.13</w:t>
      </w:r>
      <w:r w:rsidRPr="00432C97">
        <w:rPr>
          <w:sz w:val="16"/>
          <w:szCs w:val="16"/>
        </w:rPr>
        <w:t>. Os órgãos solicitantes deverão emitir Nota de Empenho Estimativa, para um período mínimo de 03 (três) meses, para que seja garantida a emissão do bilhete aéreo com a menor tarifa disponível, uma vez que as reservas têm o prazo máximo de 24 (vinte e quatro) horas, porém não garantem os preços e valores apresentados, evidenciando assim a necessidade de emissão imediata para assegurar a economicidade da aquisição para os cofres públicos.</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13.14</w:t>
      </w:r>
      <w:r w:rsidRPr="00432C97">
        <w:rPr>
          <w:sz w:val="16"/>
          <w:szCs w:val="16"/>
        </w:rPr>
        <w:t>. Caberá a Central de Reservas de Passagens o controle dos saldos de empenho de cada órgão requisitante, devendo esta informar aos participantes sobre a eventual necessidade de novos empenhos estimativos.</w:t>
      </w:r>
    </w:p>
    <w:p w:rsidR="00432C97" w:rsidRPr="00432C97" w:rsidRDefault="00432C97" w:rsidP="00432C97">
      <w:pPr>
        <w:pStyle w:val="Recuodecorpodetexto2"/>
        <w:ind w:left="0"/>
        <w:rPr>
          <w:sz w:val="16"/>
          <w:szCs w:val="16"/>
        </w:rPr>
      </w:pPr>
    </w:p>
    <w:p w:rsidR="00432C97" w:rsidRDefault="00432C97" w:rsidP="00432C97">
      <w:pPr>
        <w:pStyle w:val="Recuodecorpodetexto2"/>
        <w:ind w:left="0"/>
        <w:rPr>
          <w:sz w:val="16"/>
          <w:szCs w:val="16"/>
        </w:rPr>
      </w:pPr>
      <w:r>
        <w:rPr>
          <w:sz w:val="16"/>
          <w:szCs w:val="16"/>
        </w:rPr>
        <w:t>13.15</w:t>
      </w:r>
      <w:r w:rsidRPr="00432C97">
        <w:rPr>
          <w:sz w:val="16"/>
          <w:szCs w:val="16"/>
        </w:rPr>
        <w:t>. As solicitações de passagens aéreas deverão ser protocoladas nas Centrais de Reservas de Passagens, com no mínimo 10 (dez) dias de antecedência do deslocamento. A impossibilidade de cumprir esse prazo pelo órgão solicitante deverá ser devidamente justificada e apreciada pelas Centrais de Reservas de Passagens.</w:t>
      </w:r>
    </w:p>
    <w:p w:rsidR="00432C97" w:rsidRPr="00432C97" w:rsidRDefault="00432C97" w:rsidP="00432C97">
      <w:pPr>
        <w:pStyle w:val="Recuodecorpodetexto2"/>
        <w:ind w:left="0"/>
        <w:rPr>
          <w:sz w:val="16"/>
          <w:szCs w:val="16"/>
        </w:rPr>
      </w:pPr>
    </w:p>
    <w:p w:rsidR="00432C97" w:rsidRPr="00432C97" w:rsidRDefault="00432C97" w:rsidP="00432C97">
      <w:pPr>
        <w:pStyle w:val="Recuodecorpodetexto2"/>
        <w:ind w:left="0"/>
        <w:rPr>
          <w:sz w:val="16"/>
          <w:szCs w:val="16"/>
        </w:rPr>
      </w:pPr>
      <w:r>
        <w:rPr>
          <w:sz w:val="16"/>
          <w:szCs w:val="16"/>
        </w:rPr>
        <w:t>13.16</w:t>
      </w:r>
      <w:r w:rsidRPr="00432C97">
        <w:rPr>
          <w:sz w:val="16"/>
          <w:szCs w:val="16"/>
        </w:rPr>
        <w:t>.  Efetuar a fiscalização e o acompanhamento da execução correta dos serviços;</w:t>
      </w:r>
    </w:p>
    <w:p w:rsidR="00432C97" w:rsidRDefault="002D0407" w:rsidP="00432C97">
      <w:pPr>
        <w:pStyle w:val="Recuodecorpodetexto2"/>
        <w:ind w:left="0"/>
        <w:rPr>
          <w:sz w:val="16"/>
          <w:szCs w:val="16"/>
        </w:rPr>
      </w:pPr>
      <w:r>
        <w:rPr>
          <w:sz w:val="16"/>
          <w:szCs w:val="16"/>
        </w:rPr>
        <w:lastRenderedPageBreak/>
        <w:t>13.17</w:t>
      </w:r>
      <w:r w:rsidR="00432C97" w:rsidRPr="00432C97">
        <w:rPr>
          <w:sz w:val="16"/>
          <w:szCs w:val="16"/>
        </w:rPr>
        <w:t>.  Os órgãos requisitantes</w:t>
      </w:r>
      <w:proofErr w:type="gramStart"/>
      <w:r w:rsidR="00432C97" w:rsidRPr="00432C97">
        <w:rPr>
          <w:sz w:val="16"/>
          <w:szCs w:val="16"/>
        </w:rPr>
        <w:t>, deverão</w:t>
      </w:r>
      <w:proofErr w:type="gramEnd"/>
      <w:r w:rsidR="00432C97" w:rsidRPr="00432C97">
        <w:rPr>
          <w:sz w:val="16"/>
          <w:szCs w:val="16"/>
        </w:rPr>
        <w:t xml:space="preserve"> encaminhar o(s) processo(s) de liberação de ordem de fornecimento à Central de Passagens localizada na </w:t>
      </w:r>
      <w:r w:rsidR="00432C97" w:rsidRPr="00432C97">
        <w:rPr>
          <w:color w:val="000000"/>
          <w:sz w:val="16"/>
          <w:szCs w:val="16"/>
        </w:rPr>
        <w:t xml:space="preserve">SUGESPE – Superintendência de Gestão de Suprimentos, Logística e Gasto Públicos Essenciais, </w:t>
      </w:r>
      <w:r w:rsidR="00432C97" w:rsidRPr="00432C97">
        <w:rPr>
          <w:sz w:val="16"/>
          <w:szCs w:val="16"/>
        </w:rPr>
        <w:t xml:space="preserve"> juntamente com a cotação de preços da detentora junto às empresas fornecedoras (companhias aéreas), para comprovar nos autos a opção pelo menor preço. Caso a opção tenha sido por empresa fornecedora que oferecer maior valor, deverá ser juntado ao processo de liberação justificativa da necessidade de vôo no horário escolhido. No caso de passagens destinadas a pacientes TFD, tal setor – TFD deverá de igual forma, comprovar nos autos a opção pelo menor preço conforme acima descrito.</w:t>
      </w:r>
    </w:p>
    <w:p w:rsidR="00293BA3" w:rsidRPr="00432C97" w:rsidRDefault="00293BA3" w:rsidP="00432C97">
      <w:pPr>
        <w:pStyle w:val="Recuodecorpodetexto2"/>
        <w:ind w:left="0"/>
        <w:rPr>
          <w:sz w:val="16"/>
          <w:szCs w:val="16"/>
        </w:rPr>
      </w:pPr>
    </w:p>
    <w:p w:rsidR="00432C97" w:rsidRDefault="00293BA3" w:rsidP="00432C97">
      <w:pPr>
        <w:pStyle w:val="Recuodecorpodetexto2"/>
        <w:ind w:left="0"/>
        <w:rPr>
          <w:sz w:val="16"/>
          <w:szCs w:val="16"/>
        </w:rPr>
      </w:pPr>
      <w:r>
        <w:rPr>
          <w:sz w:val="16"/>
          <w:szCs w:val="16"/>
        </w:rPr>
        <w:t>13.18</w:t>
      </w:r>
      <w:r w:rsidR="00432C97" w:rsidRPr="00432C97">
        <w:rPr>
          <w:sz w:val="16"/>
          <w:szCs w:val="16"/>
        </w:rPr>
        <w:t xml:space="preserve">. Efetuar o pagamento à contratada de acordo com as condições de preços e prazos estabelecidos no edital e Ata de Registro de Preços. </w:t>
      </w:r>
    </w:p>
    <w:p w:rsidR="00293BA3" w:rsidRPr="00432C97" w:rsidRDefault="00293BA3" w:rsidP="00432C97">
      <w:pPr>
        <w:pStyle w:val="Recuodecorpodetexto2"/>
        <w:ind w:left="0"/>
        <w:rPr>
          <w:sz w:val="16"/>
          <w:szCs w:val="16"/>
        </w:rPr>
      </w:pPr>
    </w:p>
    <w:p w:rsidR="00432C97" w:rsidRPr="00432C97" w:rsidRDefault="00293BA3" w:rsidP="00432C97">
      <w:pPr>
        <w:tabs>
          <w:tab w:val="left" w:pos="9639"/>
        </w:tabs>
        <w:jc w:val="both"/>
        <w:rPr>
          <w:rFonts w:ascii="Arial" w:hAnsi="Arial" w:cs="Arial"/>
          <w:sz w:val="16"/>
          <w:szCs w:val="16"/>
        </w:rPr>
      </w:pPr>
      <w:r>
        <w:rPr>
          <w:rFonts w:ascii="Arial" w:hAnsi="Arial" w:cs="Arial"/>
          <w:sz w:val="16"/>
          <w:szCs w:val="16"/>
        </w:rPr>
        <w:t>13.19</w:t>
      </w:r>
      <w:r w:rsidR="00432C97" w:rsidRPr="00432C97">
        <w:rPr>
          <w:rFonts w:ascii="Arial" w:hAnsi="Arial" w:cs="Arial"/>
          <w:sz w:val="16"/>
          <w:szCs w:val="16"/>
        </w:rPr>
        <w:t>. Deverão as Centrais de Reservas de Passagens, bem como</w:t>
      </w:r>
      <w:proofErr w:type="gramStart"/>
      <w:r w:rsidR="00432C97" w:rsidRPr="00432C97">
        <w:rPr>
          <w:rFonts w:ascii="Arial" w:hAnsi="Arial" w:cs="Arial"/>
          <w:sz w:val="16"/>
          <w:szCs w:val="16"/>
        </w:rPr>
        <w:t xml:space="preserve">  </w:t>
      </w:r>
      <w:proofErr w:type="gramEnd"/>
      <w:r w:rsidR="00432C97" w:rsidRPr="00432C97">
        <w:rPr>
          <w:rFonts w:ascii="Arial" w:hAnsi="Arial" w:cs="Arial"/>
          <w:sz w:val="16"/>
          <w:szCs w:val="16"/>
        </w:rPr>
        <w:t xml:space="preserve">a Secretaria de Estado de Saúde/SESAU, através do  Setor de Tratamento Fora de Domicílio/TFD,   empreender todo o esforço possível para que a passagem aérea seja obtida com o </w:t>
      </w:r>
      <w:r>
        <w:rPr>
          <w:rFonts w:ascii="Arial" w:hAnsi="Arial" w:cs="Arial"/>
          <w:sz w:val="16"/>
          <w:szCs w:val="16"/>
        </w:rPr>
        <w:t>menor preço possível</w:t>
      </w:r>
      <w:r w:rsidR="00432C97" w:rsidRPr="00432C97">
        <w:rPr>
          <w:rFonts w:ascii="Arial" w:hAnsi="Arial" w:cs="Arial"/>
          <w:sz w:val="16"/>
          <w:szCs w:val="16"/>
        </w:rPr>
        <w:t>, devendo a agência contratada, em cada solicitação, franquear às Centrais de Reservas de Passagens, bem como ao TFD  o acesso aos preços e descontos disponíveis a essa planilha com os preços ou documento equivalente, que deve ser acostado à solicitação.</w:t>
      </w:r>
    </w:p>
    <w:p w:rsidR="00432C97" w:rsidRPr="00432C97" w:rsidRDefault="00432C97" w:rsidP="00432C97">
      <w:pPr>
        <w:tabs>
          <w:tab w:val="left" w:pos="9639"/>
        </w:tabs>
        <w:jc w:val="both"/>
        <w:rPr>
          <w:rFonts w:ascii="Arial" w:hAnsi="Arial" w:cs="Arial"/>
          <w:sz w:val="16"/>
          <w:szCs w:val="16"/>
        </w:rPr>
      </w:pPr>
    </w:p>
    <w:p w:rsidR="00432C97" w:rsidRDefault="00293BA3" w:rsidP="00432C97">
      <w:pPr>
        <w:pStyle w:val="Recuodecorpodetexto2"/>
        <w:ind w:left="0"/>
        <w:rPr>
          <w:sz w:val="16"/>
          <w:szCs w:val="16"/>
        </w:rPr>
      </w:pPr>
      <w:r>
        <w:rPr>
          <w:sz w:val="16"/>
          <w:szCs w:val="16"/>
        </w:rPr>
        <w:t>13.20</w:t>
      </w:r>
      <w:r w:rsidR="00432C97" w:rsidRPr="00432C97">
        <w:rPr>
          <w:sz w:val="16"/>
          <w:szCs w:val="16"/>
        </w:rPr>
        <w:t>. Deverão as Centrais de Reservas de Passagens</w:t>
      </w:r>
      <w:proofErr w:type="gramStart"/>
      <w:r w:rsidR="00432C97" w:rsidRPr="00432C97">
        <w:rPr>
          <w:sz w:val="16"/>
          <w:szCs w:val="16"/>
        </w:rPr>
        <w:t xml:space="preserve">  </w:t>
      </w:r>
      <w:proofErr w:type="gramEnd"/>
      <w:r w:rsidR="00432C97" w:rsidRPr="00432C97">
        <w:rPr>
          <w:sz w:val="16"/>
          <w:szCs w:val="16"/>
        </w:rPr>
        <w:t>e TFD optarem, obrigatoriamente, pela passagem aérea de menor valor, salvo se devidamente demonstrada a necessidade, consentânea com o interesse público, de opção por trecho ou horário que implique em custo maior.</w:t>
      </w:r>
    </w:p>
    <w:p w:rsidR="00AF16A6" w:rsidRPr="00432C97" w:rsidRDefault="00AF16A6" w:rsidP="00432C97">
      <w:pPr>
        <w:pStyle w:val="Recuodecorpodetexto2"/>
        <w:ind w:left="0"/>
        <w:rPr>
          <w:sz w:val="16"/>
          <w:szCs w:val="16"/>
        </w:rPr>
      </w:pPr>
    </w:p>
    <w:p w:rsidR="00432C97" w:rsidRDefault="00AF16A6" w:rsidP="00432C97">
      <w:pPr>
        <w:pStyle w:val="Recuodecorpodetexto2"/>
        <w:ind w:left="0"/>
        <w:rPr>
          <w:sz w:val="16"/>
          <w:szCs w:val="16"/>
        </w:rPr>
      </w:pPr>
      <w:r>
        <w:rPr>
          <w:sz w:val="16"/>
          <w:szCs w:val="16"/>
        </w:rPr>
        <w:t>13.21</w:t>
      </w:r>
      <w:r w:rsidR="00432C97" w:rsidRPr="00432C97">
        <w:rPr>
          <w:sz w:val="16"/>
          <w:szCs w:val="16"/>
        </w:rPr>
        <w:t xml:space="preserve">. Deverão as </w:t>
      </w:r>
      <w:r w:rsidR="00432C97" w:rsidRPr="00432C97">
        <w:rPr>
          <w:b/>
          <w:sz w:val="16"/>
          <w:szCs w:val="16"/>
        </w:rPr>
        <w:t>Centrais de Reservas e do Setor TFD</w:t>
      </w:r>
      <w:r w:rsidR="00432C97" w:rsidRPr="00432C97">
        <w:rPr>
          <w:sz w:val="16"/>
          <w:szCs w:val="16"/>
        </w:rPr>
        <w:t xml:space="preserve"> encaminhar ao Sistema de Registro de Preços/SRP/SUPEL, o relatório de gastos e bilhetes emitidos decorrentes de cada mês de vigência da Ata, constando os valores expedidos, quantitativos de bilhetes por órgão e cópias das ordens de fornecimento, para que seja efetuado o controle dos quantitativos e valores estimados e mensurado o quantitativo para futuras aquisições. </w:t>
      </w:r>
    </w:p>
    <w:p w:rsidR="00AF16A6" w:rsidRPr="00432C97" w:rsidRDefault="00AF16A6" w:rsidP="00432C97">
      <w:pPr>
        <w:pStyle w:val="Recuodecorpodetexto2"/>
        <w:ind w:left="0"/>
        <w:rPr>
          <w:sz w:val="16"/>
          <w:szCs w:val="16"/>
        </w:rPr>
      </w:pPr>
    </w:p>
    <w:p w:rsidR="00432C97" w:rsidRPr="00432C97" w:rsidRDefault="00AF16A6" w:rsidP="00432C97">
      <w:pPr>
        <w:pStyle w:val="Recuodecorpodetexto2"/>
        <w:ind w:left="0"/>
        <w:rPr>
          <w:sz w:val="16"/>
          <w:szCs w:val="16"/>
        </w:rPr>
      </w:pPr>
      <w:r>
        <w:rPr>
          <w:sz w:val="16"/>
          <w:szCs w:val="16"/>
        </w:rPr>
        <w:t>13.22</w:t>
      </w:r>
      <w:r w:rsidR="00432C97" w:rsidRPr="00432C97">
        <w:rPr>
          <w:sz w:val="16"/>
          <w:szCs w:val="16"/>
        </w:rPr>
        <w:t>. Caberá ao Sistema de Registro de Preços/SRP/SUPEL gerenciar a Ata, providenciando a indicação, sempre que solicitado, dos fornecedores e valores registrados, para atendimento às necessidades da Administração; conduzir os procedimentos relativos a eventuais renegociações dos preços registrados e comunicar aos órgãos participantes toda e qualquer alteração na Ata, conforme o Decreto estadual nº 18.340/13.</w:t>
      </w:r>
    </w:p>
    <w:p w:rsidR="0033365D" w:rsidRPr="00432C97" w:rsidRDefault="0033365D" w:rsidP="009D2314">
      <w:pPr>
        <w:jc w:val="both"/>
        <w:rPr>
          <w:rFonts w:ascii="Arial" w:hAnsi="Arial" w:cs="Arial"/>
          <w:b/>
          <w:bCs/>
          <w:sz w:val="16"/>
          <w:szCs w:val="16"/>
        </w:rPr>
      </w:pPr>
    </w:p>
    <w:p w:rsidR="008E5E37" w:rsidRDefault="008E5E37" w:rsidP="008E5E37">
      <w:pPr>
        <w:autoSpaceDE w:val="0"/>
        <w:autoSpaceDN w:val="0"/>
        <w:adjustRightInd w:val="0"/>
        <w:spacing w:line="200" w:lineRule="exact"/>
        <w:rPr>
          <w:b/>
          <w:bCs/>
          <w:sz w:val="16"/>
          <w:szCs w:val="16"/>
        </w:rPr>
      </w:pPr>
      <w:r>
        <w:rPr>
          <w:b/>
          <w:bCs/>
          <w:sz w:val="16"/>
          <w:szCs w:val="16"/>
        </w:rPr>
        <w:t>14</w:t>
      </w:r>
      <w:r w:rsidRPr="008E5E37">
        <w:rPr>
          <w:b/>
          <w:bCs/>
          <w:sz w:val="16"/>
          <w:szCs w:val="16"/>
        </w:rPr>
        <w:t xml:space="preserve">. </w:t>
      </w:r>
      <w:r w:rsidRPr="00496B3A">
        <w:rPr>
          <w:b/>
          <w:bCs/>
          <w:sz w:val="16"/>
          <w:szCs w:val="16"/>
        </w:rPr>
        <w:t>DA FORMA DE REVERSÃO DE PASSAGEM NÃO UTILIZADA</w:t>
      </w:r>
    </w:p>
    <w:p w:rsidR="008E5E37" w:rsidRPr="008E5E37" w:rsidRDefault="008E5E37" w:rsidP="008E5E37">
      <w:pPr>
        <w:autoSpaceDE w:val="0"/>
        <w:autoSpaceDN w:val="0"/>
        <w:adjustRightInd w:val="0"/>
        <w:spacing w:line="200" w:lineRule="exact"/>
        <w:rPr>
          <w:b/>
          <w:bCs/>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.1. A detentora deverá substituir os bilhetes de passagens aéreas não utilizadas, por outros com novo itinerário ou desdobramento, quando solicitado pelo órgão requisitante, nas seguintes condições:</w:t>
      </w:r>
    </w:p>
    <w:p w:rsidR="008E5E37" w:rsidRPr="008E5E37" w:rsidRDefault="008E5E37" w:rsidP="008E5E37">
      <w:pPr>
        <w:pStyle w:val="Recuodecorpodetexto2"/>
        <w:spacing w:line="200" w:lineRule="exact"/>
        <w:ind w:left="0"/>
        <w:rPr>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.2. Quando houver aumento de custo, mediante requisição, pelo valor complementar;</w:t>
      </w:r>
    </w:p>
    <w:p w:rsidR="008E5E37" w:rsidRPr="008E5E37" w:rsidRDefault="008E5E37" w:rsidP="008E5E37">
      <w:pPr>
        <w:pStyle w:val="Recuodecorpodetexto2"/>
        <w:spacing w:line="200" w:lineRule="exact"/>
        <w:ind w:left="0"/>
        <w:rPr>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 xml:space="preserve">.3.  Quando houver cobrança de multa, causada pela não retirada do bilhete em tempo hábil, ou não utilização do bilhete emitido, deverá ser cobrada em um prazo máximo de até cinco dias contados da remarcação do bilhete.  </w:t>
      </w:r>
    </w:p>
    <w:p w:rsidR="008E5E37" w:rsidRPr="008E5E37" w:rsidRDefault="008E5E37" w:rsidP="008E5E37">
      <w:pPr>
        <w:pStyle w:val="Recuodecorpodetexto2"/>
        <w:spacing w:line="200" w:lineRule="exact"/>
        <w:ind w:left="0"/>
        <w:rPr>
          <w:sz w:val="16"/>
          <w:szCs w:val="16"/>
        </w:rPr>
      </w:pPr>
    </w:p>
    <w:p w:rsidR="008E5E37" w:rsidRDefault="008E5E37" w:rsidP="008E5E37">
      <w:pPr>
        <w:pStyle w:val="Recuodecorpodetexto2"/>
        <w:spacing w:line="200" w:lineRule="exact"/>
        <w:ind w:left="0"/>
        <w:rPr>
          <w:sz w:val="16"/>
          <w:szCs w:val="16"/>
        </w:rPr>
      </w:pPr>
      <w:r>
        <w:rPr>
          <w:sz w:val="16"/>
          <w:szCs w:val="16"/>
        </w:rPr>
        <w:t>14</w:t>
      </w:r>
      <w:r w:rsidRPr="008E5E37">
        <w:rPr>
          <w:sz w:val="16"/>
          <w:szCs w:val="16"/>
        </w:rPr>
        <w:t>.4. Quando não houver aumento de custo, com dispensa de requisição;</w:t>
      </w:r>
    </w:p>
    <w:p w:rsidR="008E5E37" w:rsidRPr="008E5E37" w:rsidRDefault="008E5E37" w:rsidP="008E5E37">
      <w:pPr>
        <w:pStyle w:val="Recuodecorpodetexto2"/>
        <w:spacing w:line="200" w:lineRule="exact"/>
        <w:ind w:left="0"/>
        <w:rPr>
          <w:sz w:val="16"/>
          <w:szCs w:val="16"/>
        </w:rPr>
      </w:pPr>
    </w:p>
    <w:p w:rsidR="008E5E37" w:rsidRDefault="008E5E37" w:rsidP="008E5E37">
      <w:pPr>
        <w:autoSpaceDE w:val="0"/>
        <w:autoSpaceDN w:val="0"/>
        <w:adjustRightInd w:val="0"/>
        <w:spacing w:line="220" w:lineRule="exact"/>
        <w:jc w:val="both"/>
        <w:rPr>
          <w:rFonts w:ascii="Arial" w:hAnsi="Arial" w:cs="Arial"/>
          <w:sz w:val="16"/>
          <w:szCs w:val="16"/>
        </w:rPr>
      </w:pPr>
      <w:r>
        <w:rPr>
          <w:rFonts w:ascii="Arial" w:hAnsi="Arial" w:cs="Arial"/>
          <w:sz w:val="16"/>
          <w:szCs w:val="16"/>
        </w:rPr>
        <w:t>14.</w:t>
      </w:r>
      <w:r w:rsidRPr="008E5E37">
        <w:rPr>
          <w:rFonts w:ascii="Arial" w:hAnsi="Arial" w:cs="Arial"/>
          <w:sz w:val="16"/>
          <w:szCs w:val="16"/>
        </w:rPr>
        <w:t>5. A reversão de passagem não utilizada se dará também mediante glosa dos valores respectivos na fatura mensal apresentada pela contratada</w:t>
      </w:r>
    </w:p>
    <w:p w:rsidR="008E5E37" w:rsidRPr="008E5E37" w:rsidRDefault="008E5E37" w:rsidP="008E5E37">
      <w:pPr>
        <w:autoSpaceDE w:val="0"/>
        <w:autoSpaceDN w:val="0"/>
        <w:adjustRightInd w:val="0"/>
        <w:spacing w:line="220" w:lineRule="exact"/>
        <w:jc w:val="both"/>
        <w:rPr>
          <w:rFonts w:ascii="Arial" w:hAnsi="Arial" w:cs="Arial"/>
          <w:sz w:val="16"/>
          <w:szCs w:val="16"/>
        </w:rPr>
      </w:pPr>
    </w:p>
    <w:p w:rsidR="008E5E37" w:rsidRPr="008E5E37" w:rsidRDefault="008E5E37" w:rsidP="008E5E37">
      <w:pPr>
        <w:autoSpaceDE w:val="0"/>
        <w:autoSpaceDN w:val="0"/>
        <w:adjustRightInd w:val="0"/>
        <w:spacing w:line="220" w:lineRule="exact"/>
        <w:jc w:val="both"/>
        <w:rPr>
          <w:rFonts w:ascii="Arial" w:hAnsi="Arial" w:cs="Arial"/>
          <w:sz w:val="16"/>
          <w:szCs w:val="16"/>
        </w:rPr>
      </w:pPr>
      <w:r>
        <w:rPr>
          <w:rFonts w:ascii="Arial" w:hAnsi="Arial" w:cs="Arial"/>
          <w:sz w:val="16"/>
          <w:szCs w:val="16"/>
        </w:rPr>
        <w:t>14</w:t>
      </w:r>
      <w:r w:rsidRPr="008E5E37">
        <w:rPr>
          <w:rFonts w:ascii="Arial" w:hAnsi="Arial" w:cs="Arial"/>
          <w:sz w:val="16"/>
          <w:szCs w:val="16"/>
        </w:rPr>
        <w:t>.6. Quando da efetuação da glosa, eventuais multas aplicadas pelas companhias aéreas em razão do cancelamento das passagens aéreas não utilizadas deverão ser consideradas.</w:t>
      </w:r>
    </w:p>
    <w:p w:rsidR="008E5E37" w:rsidRPr="008E5E37" w:rsidRDefault="008E5E37" w:rsidP="008E5E37">
      <w:pPr>
        <w:autoSpaceDE w:val="0"/>
        <w:autoSpaceDN w:val="0"/>
        <w:adjustRightInd w:val="0"/>
        <w:jc w:val="both"/>
        <w:rPr>
          <w:rFonts w:ascii="Arial" w:hAnsi="Arial" w:cs="Arial"/>
          <w:sz w:val="16"/>
          <w:szCs w:val="16"/>
        </w:rPr>
      </w:pPr>
    </w:p>
    <w:p w:rsidR="008E5E37" w:rsidRPr="008E5E37" w:rsidRDefault="008E5E37" w:rsidP="008E5E37">
      <w:pPr>
        <w:autoSpaceDE w:val="0"/>
        <w:autoSpaceDN w:val="0"/>
        <w:adjustRightInd w:val="0"/>
        <w:jc w:val="both"/>
        <w:rPr>
          <w:rFonts w:ascii="Arial" w:hAnsi="Arial" w:cs="Arial"/>
          <w:sz w:val="16"/>
          <w:szCs w:val="16"/>
        </w:rPr>
      </w:pPr>
    </w:p>
    <w:p w:rsidR="008E5E37" w:rsidRPr="008E5E37" w:rsidRDefault="008E5E37" w:rsidP="008E5E37">
      <w:pPr>
        <w:autoSpaceDE w:val="0"/>
        <w:autoSpaceDN w:val="0"/>
        <w:adjustRightInd w:val="0"/>
        <w:jc w:val="both"/>
        <w:rPr>
          <w:rFonts w:ascii="Arial" w:hAnsi="Arial" w:cs="Arial"/>
          <w:sz w:val="16"/>
          <w:szCs w:val="16"/>
        </w:rPr>
      </w:pPr>
      <w:r>
        <w:rPr>
          <w:rFonts w:ascii="Arial" w:hAnsi="Arial" w:cs="Arial"/>
          <w:sz w:val="16"/>
          <w:szCs w:val="16"/>
        </w:rPr>
        <w:t>14</w:t>
      </w:r>
      <w:r w:rsidRPr="008E5E37">
        <w:rPr>
          <w:rFonts w:ascii="Arial" w:hAnsi="Arial" w:cs="Arial"/>
          <w:sz w:val="16"/>
          <w:szCs w:val="16"/>
        </w:rPr>
        <w:t>.7. Os valores não processados na fatura relativa ao mês da ocorrência deverão ser processados na próxima fatura emitida pela contratada.</w:t>
      </w:r>
    </w:p>
    <w:p w:rsidR="008E5E37" w:rsidRPr="008E5E37" w:rsidRDefault="008E5E37" w:rsidP="008E5E37">
      <w:pPr>
        <w:autoSpaceDE w:val="0"/>
        <w:autoSpaceDN w:val="0"/>
        <w:adjustRightInd w:val="0"/>
        <w:jc w:val="both"/>
        <w:rPr>
          <w:rFonts w:ascii="Arial" w:hAnsi="Arial" w:cs="Arial"/>
          <w:sz w:val="16"/>
          <w:szCs w:val="16"/>
        </w:rPr>
      </w:pPr>
    </w:p>
    <w:p w:rsidR="008E5E37" w:rsidRPr="008E5E37" w:rsidRDefault="008E5E37" w:rsidP="008E5E37">
      <w:pPr>
        <w:autoSpaceDE w:val="0"/>
        <w:autoSpaceDN w:val="0"/>
        <w:adjustRightInd w:val="0"/>
        <w:jc w:val="both"/>
        <w:rPr>
          <w:rFonts w:ascii="Arial" w:hAnsi="Arial" w:cs="Arial"/>
          <w:sz w:val="16"/>
          <w:szCs w:val="16"/>
        </w:rPr>
      </w:pPr>
      <w:r>
        <w:rPr>
          <w:rFonts w:ascii="Arial" w:hAnsi="Arial" w:cs="Arial"/>
          <w:sz w:val="16"/>
          <w:szCs w:val="16"/>
        </w:rPr>
        <w:t>14</w:t>
      </w:r>
      <w:r w:rsidRPr="008E5E37">
        <w:rPr>
          <w:rFonts w:ascii="Arial" w:hAnsi="Arial" w:cs="Arial"/>
          <w:sz w:val="16"/>
          <w:szCs w:val="16"/>
        </w:rPr>
        <w:t>.8. Quando do encerramento ou rescisão contratual, na impossibilidade de reversão da totalidade dos cancelamentos efetuados, o montante a ser glosado deverá ser reembolsado, mediante recolhimento do valor respectivo por meio de Guia de Recolhimento do Estado.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806D3">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806D3">
        <w:rPr>
          <w:rFonts w:ascii="Arial" w:hAnsi="Arial" w:cs="Arial"/>
          <w:sz w:val="16"/>
          <w:szCs w:val="16"/>
        </w:rPr>
        <w:t>5</w:t>
      </w:r>
      <w:r w:rsidR="00B30A2F">
        <w:rPr>
          <w:rFonts w:ascii="Arial" w:hAnsi="Arial" w:cs="Arial"/>
          <w:sz w:val="16"/>
          <w:szCs w:val="16"/>
        </w:rPr>
        <w:t>.1. São</w:t>
      </w:r>
      <w:r w:rsidR="00C31501" w:rsidRPr="009A54D1">
        <w:rPr>
          <w:rFonts w:ascii="Arial" w:hAnsi="Arial" w:cs="Arial"/>
          <w:sz w:val="16"/>
          <w:szCs w:val="16"/>
        </w:rPr>
        <w:t xml:space="preserve"> participante</w:t>
      </w:r>
      <w:r w:rsidR="00B30A2F">
        <w:rPr>
          <w:rFonts w:ascii="Arial" w:hAnsi="Arial" w:cs="Arial"/>
          <w:sz w:val="16"/>
          <w:szCs w:val="16"/>
        </w:rPr>
        <w:t>s</w:t>
      </w:r>
      <w:r w:rsidR="00C31501" w:rsidRPr="009A54D1">
        <w:rPr>
          <w:rFonts w:ascii="Arial" w:hAnsi="Arial" w:cs="Arial"/>
          <w:sz w:val="16"/>
          <w:szCs w:val="16"/>
        </w:rPr>
        <w:t xml:space="preserve"> desta ata o</w:t>
      </w:r>
      <w:r w:rsidR="00B30A2F">
        <w:rPr>
          <w:rFonts w:ascii="Arial" w:hAnsi="Arial" w:cs="Arial"/>
          <w:sz w:val="16"/>
          <w:szCs w:val="16"/>
        </w:rPr>
        <w:t>s</w:t>
      </w:r>
      <w:r w:rsidR="00C31501" w:rsidRPr="009A54D1">
        <w:rPr>
          <w:rFonts w:ascii="Arial" w:hAnsi="Arial" w:cs="Arial"/>
          <w:sz w:val="16"/>
          <w:szCs w:val="16"/>
        </w:rPr>
        <w:t xml:space="preserve"> seguinte</w:t>
      </w:r>
      <w:r w:rsidR="00B30A2F">
        <w:rPr>
          <w:rFonts w:ascii="Arial" w:hAnsi="Arial" w:cs="Arial"/>
          <w:sz w:val="16"/>
          <w:szCs w:val="16"/>
        </w:rPr>
        <w:t>s</w:t>
      </w:r>
      <w:r w:rsidR="00C31501" w:rsidRPr="009A54D1">
        <w:rPr>
          <w:rFonts w:ascii="Arial" w:hAnsi="Arial" w:cs="Arial"/>
          <w:sz w:val="16"/>
          <w:szCs w:val="16"/>
        </w:rPr>
        <w:t xml:space="preserve"> órgão</w:t>
      </w:r>
      <w:r w:rsidR="00B30A2F">
        <w:rPr>
          <w:rFonts w:ascii="Arial" w:hAnsi="Arial" w:cs="Arial"/>
          <w:sz w:val="16"/>
          <w:szCs w:val="16"/>
        </w:rPr>
        <w:t>s</w:t>
      </w:r>
      <w:r w:rsidR="00C31501" w:rsidRPr="009A54D1">
        <w:rPr>
          <w:rFonts w:ascii="Arial" w:hAnsi="Arial" w:cs="Arial"/>
          <w:sz w:val="16"/>
          <w:szCs w:val="16"/>
        </w:rPr>
        <w:t xml:space="preserve"> pertencente</w:t>
      </w:r>
      <w:r w:rsidR="00B30A2F">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941CB7" w:rsidRPr="00941CB7" w:rsidRDefault="00941CB7" w:rsidP="00941CB7">
      <w:pPr>
        <w:pStyle w:val="Recuodecorpodetexto2"/>
        <w:ind w:left="0"/>
        <w:rPr>
          <w:sz w:val="16"/>
          <w:szCs w:val="16"/>
        </w:rPr>
      </w:pPr>
      <w:r w:rsidRPr="00941CB7">
        <w:rPr>
          <w:sz w:val="16"/>
          <w:szCs w:val="16"/>
        </w:rPr>
        <w:t>SEDUC: SECRETARIA DE ESTADO DA EDUCAÇ</w:t>
      </w:r>
      <w:r>
        <w:rPr>
          <w:sz w:val="16"/>
          <w:szCs w:val="16"/>
        </w:rPr>
        <w:t>ÃO</w:t>
      </w:r>
    </w:p>
    <w:p w:rsidR="00941CB7" w:rsidRPr="00941CB7" w:rsidRDefault="00941CB7" w:rsidP="00941CB7">
      <w:pPr>
        <w:pStyle w:val="Recuodecorpodetexto2"/>
        <w:ind w:left="0"/>
        <w:rPr>
          <w:sz w:val="16"/>
          <w:szCs w:val="16"/>
        </w:rPr>
      </w:pPr>
      <w:r w:rsidRPr="00941CB7">
        <w:rPr>
          <w:sz w:val="16"/>
          <w:szCs w:val="16"/>
        </w:rPr>
        <w:t>SEPOG: SECRETARIA DE ESTADO DO PLANEJAMENTO, ORÇAMENTO E GEST</w:t>
      </w:r>
      <w:r>
        <w:rPr>
          <w:sz w:val="16"/>
          <w:szCs w:val="16"/>
        </w:rPr>
        <w:t>ÃO</w:t>
      </w:r>
    </w:p>
    <w:p w:rsidR="00941CB7" w:rsidRPr="00941CB7" w:rsidRDefault="00941CB7" w:rsidP="00941CB7">
      <w:pPr>
        <w:pStyle w:val="Recuodecorpodetexto2"/>
        <w:ind w:left="0"/>
        <w:rPr>
          <w:sz w:val="16"/>
          <w:szCs w:val="16"/>
        </w:rPr>
      </w:pPr>
      <w:r w:rsidRPr="00941CB7">
        <w:rPr>
          <w:sz w:val="16"/>
          <w:szCs w:val="16"/>
        </w:rPr>
        <w:t xml:space="preserve">FHEMERON: FUNDAÇÃO </w:t>
      </w:r>
      <w:r>
        <w:rPr>
          <w:sz w:val="16"/>
          <w:szCs w:val="16"/>
        </w:rPr>
        <w:t xml:space="preserve">DE HEMATOLOGIA E HEMOTERAPIA DO ESTADO DE RONDÔNIA </w:t>
      </w:r>
    </w:p>
    <w:p w:rsidR="00941CB7" w:rsidRPr="00941CB7" w:rsidRDefault="00941CB7" w:rsidP="00941CB7">
      <w:pPr>
        <w:pStyle w:val="Recuodecorpodetexto2"/>
        <w:ind w:left="0"/>
        <w:rPr>
          <w:sz w:val="16"/>
          <w:szCs w:val="16"/>
        </w:rPr>
      </w:pPr>
      <w:r w:rsidRPr="00941CB7">
        <w:rPr>
          <w:sz w:val="16"/>
          <w:szCs w:val="16"/>
        </w:rPr>
        <w:t>DETRAN: DEPARTAMENTO ESTADUAL DE TR</w:t>
      </w:r>
      <w:r>
        <w:rPr>
          <w:sz w:val="16"/>
          <w:szCs w:val="16"/>
        </w:rPr>
        <w:t>ÂNSITO</w:t>
      </w:r>
    </w:p>
    <w:p w:rsidR="00941CB7" w:rsidRPr="00941CB7" w:rsidRDefault="00941CB7" w:rsidP="00941CB7">
      <w:pPr>
        <w:pStyle w:val="Recuodecorpodetexto2"/>
        <w:ind w:left="0"/>
        <w:rPr>
          <w:sz w:val="16"/>
          <w:szCs w:val="16"/>
        </w:rPr>
      </w:pPr>
      <w:r w:rsidRPr="00941CB7">
        <w:rPr>
          <w:sz w:val="16"/>
          <w:szCs w:val="16"/>
        </w:rPr>
        <w:t>SESAU: SECRETARIA DE ESTADO DA SA</w:t>
      </w:r>
      <w:r>
        <w:rPr>
          <w:sz w:val="16"/>
          <w:szCs w:val="16"/>
        </w:rPr>
        <w:t>ÚDE</w:t>
      </w:r>
    </w:p>
    <w:p w:rsidR="00941CB7" w:rsidRPr="00941CB7" w:rsidRDefault="00941CB7" w:rsidP="00941CB7">
      <w:pPr>
        <w:pStyle w:val="Recuodecorpodetexto2"/>
        <w:ind w:left="0"/>
        <w:rPr>
          <w:sz w:val="16"/>
          <w:szCs w:val="16"/>
        </w:rPr>
      </w:pPr>
      <w:r w:rsidRPr="00941CB7">
        <w:rPr>
          <w:sz w:val="16"/>
          <w:szCs w:val="16"/>
        </w:rPr>
        <w:t xml:space="preserve">SUGESPE: </w:t>
      </w:r>
      <w:r>
        <w:rPr>
          <w:sz w:val="16"/>
          <w:szCs w:val="16"/>
        </w:rPr>
        <w:t>SUPERINTENDÊNCIA ESTADUAL DE GASTOS PÚBLICOS E SERVIÇOS ESSENCIAIS</w:t>
      </w:r>
    </w:p>
    <w:p w:rsidR="00941CB7" w:rsidRPr="00941CB7" w:rsidRDefault="00941CB7" w:rsidP="00941CB7">
      <w:pPr>
        <w:pStyle w:val="Recuodecorpodetexto2"/>
        <w:ind w:left="0"/>
        <w:rPr>
          <w:sz w:val="16"/>
          <w:szCs w:val="16"/>
        </w:rPr>
      </w:pPr>
      <w:r w:rsidRPr="00941CB7">
        <w:rPr>
          <w:sz w:val="16"/>
          <w:szCs w:val="16"/>
        </w:rPr>
        <w:t xml:space="preserve">AGEVISA: </w:t>
      </w:r>
      <w:r>
        <w:rPr>
          <w:sz w:val="16"/>
          <w:szCs w:val="16"/>
        </w:rPr>
        <w:t>AGÊNCIA ESTADUAL DE VIGILÂNCIA SANITÁRIA</w:t>
      </w:r>
    </w:p>
    <w:p w:rsidR="00941CB7" w:rsidRDefault="00941CB7" w:rsidP="00941CB7">
      <w:pPr>
        <w:pStyle w:val="Recuodecorpodetexto2"/>
        <w:ind w:left="0"/>
        <w:rPr>
          <w:sz w:val="16"/>
          <w:szCs w:val="16"/>
        </w:rPr>
      </w:pPr>
      <w:r w:rsidRPr="00941CB7">
        <w:rPr>
          <w:sz w:val="16"/>
          <w:szCs w:val="16"/>
        </w:rPr>
        <w:t xml:space="preserve">IDARON: </w:t>
      </w:r>
      <w:r>
        <w:rPr>
          <w:sz w:val="16"/>
          <w:szCs w:val="16"/>
        </w:rPr>
        <w:t>AGÊNCIA DE DEFESA AGROSILVOPASTORIL DO ESTADO DE RONDÔNIA</w:t>
      </w:r>
    </w:p>
    <w:p w:rsidR="00941CB7" w:rsidRPr="00941CB7" w:rsidRDefault="00941CB7" w:rsidP="00941CB7">
      <w:pPr>
        <w:pStyle w:val="Recuodecorpodetexto2"/>
        <w:ind w:left="0"/>
        <w:rPr>
          <w:sz w:val="16"/>
          <w:szCs w:val="16"/>
        </w:rPr>
      </w:pPr>
      <w:r w:rsidRPr="00941CB7">
        <w:rPr>
          <w:sz w:val="16"/>
          <w:szCs w:val="16"/>
        </w:rPr>
        <w:t xml:space="preserve">SEJUS: </w:t>
      </w:r>
      <w:r w:rsidR="00F3535F">
        <w:rPr>
          <w:sz w:val="16"/>
          <w:szCs w:val="16"/>
        </w:rPr>
        <w:t>SECRETARIA DE ESTADO DA JUSTIÇA</w:t>
      </w:r>
    </w:p>
    <w:p w:rsidR="00941CB7" w:rsidRPr="00941CB7" w:rsidRDefault="00941CB7" w:rsidP="00941CB7">
      <w:pPr>
        <w:pStyle w:val="Recuodecorpodetexto2"/>
        <w:ind w:left="0"/>
        <w:rPr>
          <w:sz w:val="16"/>
          <w:szCs w:val="16"/>
        </w:rPr>
      </w:pPr>
      <w:r w:rsidRPr="00941CB7">
        <w:rPr>
          <w:sz w:val="16"/>
          <w:szCs w:val="16"/>
        </w:rPr>
        <w:t xml:space="preserve">JUCER: </w:t>
      </w:r>
      <w:r w:rsidR="00F3535F">
        <w:rPr>
          <w:sz w:val="16"/>
          <w:szCs w:val="16"/>
        </w:rPr>
        <w:t>JUNTA COMERCIAL DO ESTADO DE RONDÔNIA</w:t>
      </w:r>
    </w:p>
    <w:p w:rsidR="00941CB7" w:rsidRPr="00941CB7" w:rsidRDefault="00941CB7" w:rsidP="00941CB7">
      <w:pPr>
        <w:pStyle w:val="Recuodecorpodetexto2"/>
        <w:ind w:left="0"/>
        <w:rPr>
          <w:sz w:val="16"/>
          <w:szCs w:val="16"/>
        </w:rPr>
      </w:pPr>
      <w:r w:rsidRPr="00941CB7">
        <w:rPr>
          <w:sz w:val="16"/>
          <w:szCs w:val="16"/>
        </w:rPr>
        <w:t xml:space="preserve">SUPEL: </w:t>
      </w:r>
      <w:r w:rsidR="00F3535F">
        <w:rPr>
          <w:sz w:val="16"/>
          <w:szCs w:val="16"/>
        </w:rPr>
        <w:t>SUPERINTENDÊNCIA ESTADUAL DE COMPRAS E LICITAÇÕES</w:t>
      </w:r>
    </w:p>
    <w:p w:rsidR="00941CB7" w:rsidRPr="00941CB7" w:rsidRDefault="00941CB7" w:rsidP="00941CB7">
      <w:pPr>
        <w:pStyle w:val="Recuodecorpodetexto2"/>
        <w:ind w:left="0"/>
        <w:rPr>
          <w:sz w:val="16"/>
          <w:szCs w:val="16"/>
        </w:rPr>
      </w:pPr>
      <w:r w:rsidRPr="00941CB7">
        <w:rPr>
          <w:sz w:val="16"/>
          <w:szCs w:val="16"/>
        </w:rPr>
        <w:t xml:space="preserve">SEARH: </w:t>
      </w:r>
      <w:r>
        <w:rPr>
          <w:sz w:val="16"/>
          <w:szCs w:val="16"/>
        </w:rPr>
        <w:t>SUPERINTENDÊNCIA</w:t>
      </w:r>
      <w:r w:rsidRPr="00941CB7">
        <w:rPr>
          <w:sz w:val="16"/>
          <w:szCs w:val="16"/>
        </w:rPr>
        <w:t xml:space="preserve"> ESTADUAL DE ADMINISTRAÇÃO E RECURSOS HUMANOS</w:t>
      </w:r>
    </w:p>
    <w:p w:rsidR="00941CB7" w:rsidRPr="00F3535F" w:rsidRDefault="00941CB7" w:rsidP="00941CB7">
      <w:pPr>
        <w:pStyle w:val="Recuodecorpodetexto2"/>
        <w:ind w:left="0"/>
        <w:rPr>
          <w:sz w:val="16"/>
          <w:szCs w:val="16"/>
        </w:rPr>
      </w:pPr>
      <w:r w:rsidRPr="00F3535F">
        <w:rPr>
          <w:sz w:val="16"/>
          <w:szCs w:val="16"/>
        </w:rPr>
        <w:t xml:space="preserve">SEFIN: </w:t>
      </w:r>
      <w:r w:rsidR="00F3535F" w:rsidRPr="00F3535F">
        <w:rPr>
          <w:sz w:val="16"/>
          <w:szCs w:val="16"/>
        </w:rPr>
        <w:t>SECRETARIA ESTADUAL DE FINANÇAS</w:t>
      </w:r>
    </w:p>
    <w:p w:rsidR="00941CB7" w:rsidRPr="00941CB7" w:rsidRDefault="00941CB7" w:rsidP="00941CB7">
      <w:pPr>
        <w:pStyle w:val="Recuodecorpodetexto2"/>
        <w:ind w:left="0"/>
        <w:rPr>
          <w:sz w:val="16"/>
          <w:szCs w:val="16"/>
        </w:rPr>
      </w:pPr>
      <w:r w:rsidRPr="00941CB7">
        <w:rPr>
          <w:sz w:val="16"/>
          <w:szCs w:val="16"/>
        </w:rPr>
        <w:t>SESDEC: SECRETARIA ESTADUAL DE SEGURANÇA P</w:t>
      </w:r>
      <w:r>
        <w:rPr>
          <w:sz w:val="16"/>
          <w:szCs w:val="16"/>
        </w:rPr>
        <w:t>ÚBLICA, DEFESA E CIDADANIA</w:t>
      </w:r>
    </w:p>
    <w:p w:rsidR="00941CB7" w:rsidRPr="00941CB7" w:rsidRDefault="00941CB7" w:rsidP="00941CB7">
      <w:pPr>
        <w:pStyle w:val="Recuodecorpodetexto2"/>
        <w:ind w:left="0"/>
        <w:rPr>
          <w:sz w:val="16"/>
          <w:szCs w:val="16"/>
        </w:rPr>
      </w:pPr>
      <w:r w:rsidRPr="00941CB7">
        <w:rPr>
          <w:sz w:val="16"/>
          <w:szCs w:val="16"/>
        </w:rPr>
        <w:t>SEAS: SECRETARIA ESTADUAL DE AÇÃO SOCIAL</w:t>
      </w:r>
    </w:p>
    <w:p w:rsidR="00941CB7" w:rsidRPr="00F3535F" w:rsidRDefault="00941CB7" w:rsidP="00941CB7">
      <w:pPr>
        <w:pStyle w:val="Recuodecorpodetexto2"/>
        <w:ind w:left="0"/>
        <w:rPr>
          <w:sz w:val="16"/>
          <w:szCs w:val="16"/>
        </w:rPr>
      </w:pPr>
      <w:r w:rsidRPr="00F3535F">
        <w:rPr>
          <w:sz w:val="16"/>
          <w:szCs w:val="16"/>
        </w:rPr>
        <w:t xml:space="preserve">SEAGRI: </w:t>
      </w:r>
      <w:r w:rsidR="00F3535F" w:rsidRPr="00F3535F">
        <w:rPr>
          <w:sz w:val="16"/>
          <w:szCs w:val="16"/>
        </w:rPr>
        <w:t>SECRETARIA ESTADUAL DA AGRICULTURA</w:t>
      </w:r>
    </w:p>
    <w:p w:rsidR="00941CB7" w:rsidRPr="00941CB7" w:rsidRDefault="00941CB7" w:rsidP="00941CB7">
      <w:pPr>
        <w:pStyle w:val="Recuodecorpodetexto2"/>
        <w:ind w:left="0"/>
        <w:rPr>
          <w:sz w:val="16"/>
          <w:szCs w:val="16"/>
        </w:rPr>
      </w:pPr>
      <w:r w:rsidRPr="00941CB7">
        <w:rPr>
          <w:sz w:val="16"/>
          <w:szCs w:val="16"/>
        </w:rPr>
        <w:t xml:space="preserve">SETUR: </w:t>
      </w:r>
      <w:r w:rsidR="00F3535F">
        <w:rPr>
          <w:sz w:val="16"/>
          <w:szCs w:val="16"/>
        </w:rPr>
        <w:t>SUPERINTENDÊNCIA ESTADUAL DE TURISMO</w:t>
      </w:r>
    </w:p>
    <w:p w:rsidR="00941CB7" w:rsidRPr="00941CB7" w:rsidRDefault="00941CB7" w:rsidP="00941CB7">
      <w:pPr>
        <w:pStyle w:val="Recuodecorpodetexto2"/>
        <w:ind w:left="0"/>
        <w:rPr>
          <w:sz w:val="16"/>
          <w:szCs w:val="16"/>
        </w:rPr>
      </w:pPr>
      <w:r w:rsidRPr="00941CB7">
        <w:rPr>
          <w:sz w:val="16"/>
          <w:szCs w:val="16"/>
        </w:rPr>
        <w:t xml:space="preserve">DER: </w:t>
      </w:r>
      <w:r w:rsidR="00F3535F">
        <w:rPr>
          <w:sz w:val="16"/>
          <w:szCs w:val="16"/>
        </w:rPr>
        <w:t>DEPARTAMENTO ESTADUAL DE ESTRADAS E RODAGEM</w:t>
      </w:r>
    </w:p>
    <w:p w:rsidR="00941CB7" w:rsidRPr="00941CB7" w:rsidRDefault="00941CB7" w:rsidP="00941CB7">
      <w:pPr>
        <w:pStyle w:val="Recuodecorpodetexto2"/>
        <w:ind w:left="0"/>
        <w:rPr>
          <w:sz w:val="16"/>
          <w:szCs w:val="16"/>
        </w:rPr>
      </w:pPr>
      <w:r w:rsidRPr="00941CB7">
        <w:rPr>
          <w:sz w:val="16"/>
          <w:szCs w:val="16"/>
        </w:rPr>
        <w:t xml:space="preserve">SEPAZ: </w:t>
      </w:r>
      <w:r w:rsidR="00F3535F">
        <w:rPr>
          <w:sz w:val="16"/>
          <w:szCs w:val="16"/>
        </w:rPr>
        <w:t>SUPERINTENDÊNCIA ESTADUAL DA PAZ</w:t>
      </w:r>
    </w:p>
    <w:p w:rsidR="00941CB7" w:rsidRPr="00941CB7" w:rsidRDefault="00941CB7" w:rsidP="00941CB7">
      <w:pPr>
        <w:pStyle w:val="Recuodecorpodetexto2"/>
        <w:ind w:left="0"/>
        <w:rPr>
          <w:sz w:val="16"/>
          <w:szCs w:val="16"/>
        </w:rPr>
      </w:pPr>
      <w:r w:rsidRPr="00941CB7">
        <w:rPr>
          <w:sz w:val="16"/>
          <w:szCs w:val="16"/>
        </w:rPr>
        <w:t xml:space="preserve">SEDAM: </w:t>
      </w:r>
      <w:r>
        <w:rPr>
          <w:sz w:val="16"/>
          <w:szCs w:val="16"/>
        </w:rPr>
        <w:t>SECRETARIA ESTADUAL DO DESENVOLVIMENTO AMBIENTAL</w:t>
      </w:r>
    </w:p>
    <w:p w:rsidR="00941CB7" w:rsidRPr="00941CB7" w:rsidRDefault="00941CB7" w:rsidP="00941CB7">
      <w:pPr>
        <w:pStyle w:val="Recuodecorpodetexto2"/>
        <w:ind w:left="0"/>
        <w:rPr>
          <w:sz w:val="16"/>
          <w:szCs w:val="16"/>
        </w:rPr>
      </w:pPr>
      <w:proofErr w:type="gramStart"/>
      <w:r w:rsidRPr="00941CB7">
        <w:rPr>
          <w:sz w:val="16"/>
          <w:szCs w:val="16"/>
        </w:rPr>
        <w:t>CGE:</w:t>
      </w:r>
      <w:proofErr w:type="gramEnd"/>
      <w:r w:rsidR="00F3535F">
        <w:rPr>
          <w:sz w:val="16"/>
          <w:szCs w:val="16"/>
        </w:rPr>
        <w:t>CONTROLADORIA GERAL DO ESTADO</w:t>
      </w:r>
    </w:p>
    <w:p w:rsidR="00941CB7" w:rsidRPr="00941CB7" w:rsidRDefault="00941CB7" w:rsidP="00941CB7">
      <w:pPr>
        <w:pStyle w:val="Recuodecorpodetexto2"/>
        <w:ind w:left="0"/>
        <w:rPr>
          <w:sz w:val="16"/>
          <w:szCs w:val="16"/>
        </w:rPr>
      </w:pPr>
      <w:proofErr w:type="gramStart"/>
      <w:r w:rsidRPr="00941CB7">
        <w:rPr>
          <w:sz w:val="16"/>
          <w:szCs w:val="16"/>
        </w:rPr>
        <w:t>SEAE:</w:t>
      </w:r>
      <w:proofErr w:type="gramEnd"/>
      <w:r w:rsidR="00F3535F">
        <w:rPr>
          <w:sz w:val="16"/>
          <w:szCs w:val="16"/>
        </w:rPr>
        <w:t>SECRETARIA ESTADUAL DE ASSUNTOS ESTRATÉGICOS</w:t>
      </w:r>
    </w:p>
    <w:p w:rsidR="00941CB7" w:rsidRPr="00941CB7" w:rsidRDefault="00941CB7" w:rsidP="00941CB7">
      <w:pPr>
        <w:pStyle w:val="Recuodecorpodetexto2"/>
        <w:ind w:left="0"/>
        <w:rPr>
          <w:sz w:val="16"/>
          <w:szCs w:val="16"/>
        </w:rPr>
      </w:pPr>
      <w:r w:rsidRPr="00941CB7">
        <w:rPr>
          <w:sz w:val="16"/>
          <w:szCs w:val="16"/>
        </w:rPr>
        <w:t>SECEL:</w:t>
      </w:r>
      <w:r w:rsidR="00F3535F">
        <w:rPr>
          <w:sz w:val="16"/>
          <w:szCs w:val="16"/>
        </w:rPr>
        <w:t xml:space="preserve"> </w:t>
      </w:r>
      <w:r w:rsidR="00224248">
        <w:rPr>
          <w:sz w:val="16"/>
          <w:szCs w:val="16"/>
        </w:rPr>
        <w:t>SUPERINTENDÊNCIA</w:t>
      </w:r>
      <w:r w:rsidR="00F3535F">
        <w:rPr>
          <w:sz w:val="16"/>
          <w:szCs w:val="16"/>
        </w:rPr>
        <w:t xml:space="preserve"> ESTADUAL DA CULTURA, ESPORTE E LAZER</w:t>
      </w:r>
    </w:p>
    <w:p w:rsidR="00941CB7" w:rsidRPr="00941CB7" w:rsidRDefault="00941CB7" w:rsidP="00941CB7">
      <w:pPr>
        <w:pStyle w:val="Recuodecorpodetexto2"/>
        <w:ind w:left="0"/>
        <w:rPr>
          <w:sz w:val="16"/>
          <w:szCs w:val="16"/>
        </w:rPr>
      </w:pPr>
      <w:proofErr w:type="gramStart"/>
      <w:r w:rsidRPr="00941CB7">
        <w:rPr>
          <w:sz w:val="16"/>
          <w:szCs w:val="16"/>
        </w:rPr>
        <w:t>PGE:</w:t>
      </w:r>
      <w:proofErr w:type="gramEnd"/>
      <w:r w:rsidR="00F3535F">
        <w:rPr>
          <w:sz w:val="16"/>
          <w:szCs w:val="16"/>
        </w:rPr>
        <w:t xml:space="preserve">PROCURADORIA GERAL DO ESTADO </w:t>
      </w:r>
    </w:p>
    <w:p w:rsidR="008B73AE" w:rsidRPr="00941CB7" w:rsidRDefault="008B73AE" w:rsidP="001D515A">
      <w:pPr>
        <w:rPr>
          <w:rFonts w:ascii="Arial" w:hAnsi="Arial"/>
          <w:sz w:val="16"/>
          <w:szCs w:val="16"/>
        </w:rPr>
      </w:pPr>
    </w:p>
    <w:p w:rsidR="00462AAB" w:rsidRPr="00941CB7"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806D3">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806D3">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5806D3" w:rsidRDefault="005806D3" w:rsidP="005806D3">
      <w:pPr>
        <w:jc w:val="both"/>
        <w:rPr>
          <w:rFonts w:ascii="Arial" w:hAnsi="Arial" w:cs="Arial"/>
          <w:color w:val="000000"/>
          <w:sz w:val="16"/>
          <w:szCs w:val="16"/>
        </w:rPr>
      </w:pPr>
      <w:r>
        <w:rPr>
          <w:rFonts w:ascii="Arial" w:hAnsi="Arial" w:cs="Arial"/>
          <w:color w:val="000000"/>
          <w:sz w:val="16"/>
          <w:szCs w:val="16"/>
        </w:rPr>
        <w:lastRenderedPageBreak/>
        <w:t xml:space="preserve">16.2. </w:t>
      </w:r>
      <w:r w:rsidR="005E2FA0" w:rsidRPr="005806D3">
        <w:rPr>
          <w:rFonts w:ascii="Arial" w:hAnsi="Arial" w:cs="Arial"/>
          <w:color w:val="000000"/>
          <w:sz w:val="16"/>
          <w:szCs w:val="16"/>
        </w:rPr>
        <w:t xml:space="preserve"> </w:t>
      </w:r>
      <w:r w:rsidR="009D2314" w:rsidRPr="005806D3">
        <w:rPr>
          <w:rFonts w:ascii="Arial" w:hAnsi="Arial" w:cs="Arial"/>
          <w:color w:val="000000"/>
          <w:sz w:val="16"/>
          <w:szCs w:val="16"/>
        </w:rPr>
        <w:t>Fica a Detentora ciente que a</w:t>
      </w:r>
      <w:r w:rsidR="00811634" w:rsidRPr="005806D3">
        <w:rPr>
          <w:rFonts w:ascii="Arial" w:hAnsi="Arial" w:cs="Arial"/>
          <w:color w:val="000000"/>
          <w:sz w:val="16"/>
          <w:szCs w:val="16"/>
        </w:rPr>
        <w:t xml:space="preserve"> publicidade da ata de registro de preços na imprensa oficial terá efeito de compromisso nas condições</w:t>
      </w:r>
      <w:proofErr w:type="gramStart"/>
      <w:r w:rsidR="00811634" w:rsidRPr="005806D3">
        <w:rPr>
          <w:rFonts w:ascii="Arial" w:hAnsi="Arial" w:cs="Arial"/>
          <w:color w:val="000000"/>
          <w:sz w:val="16"/>
          <w:szCs w:val="16"/>
        </w:rPr>
        <w:t xml:space="preserve"> </w:t>
      </w:r>
      <w:r w:rsidR="009D2314" w:rsidRPr="005806D3">
        <w:rPr>
          <w:rFonts w:ascii="Arial" w:hAnsi="Arial" w:cs="Arial"/>
          <w:color w:val="000000"/>
          <w:sz w:val="16"/>
          <w:szCs w:val="16"/>
        </w:rPr>
        <w:t xml:space="preserve"> </w:t>
      </w:r>
      <w:proofErr w:type="gramEnd"/>
      <w:r w:rsidR="00C60FBD" w:rsidRPr="005806D3">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5806D3" w:rsidRDefault="005806D3" w:rsidP="005806D3">
      <w:pPr>
        <w:jc w:val="both"/>
        <w:rPr>
          <w:rFonts w:ascii="Arial" w:hAnsi="Arial" w:cs="Arial"/>
          <w:color w:val="000000"/>
          <w:sz w:val="16"/>
          <w:szCs w:val="16"/>
        </w:rPr>
      </w:pPr>
      <w:r>
        <w:rPr>
          <w:rFonts w:ascii="Arial" w:hAnsi="Arial" w:cs="Arial"/>
          <w:color w:val="000000"/>
          <w:sz w:val="16"/>
          <w:szCs w:val="16"/>
        </w:rPr>
        <w:t xml:space="preserve">16.3. </w:t>
      </w:r>
      <w:r w:rsidR="005E2FA0" w:rsidRPr="005806D3">
        <w:rPr>
          <w:rFonts w:ascii="Arial" w:hAnsi="Arial" w:cs="Arial"/>
          <w:color w:val="000000"/>
          <w:sz w:val="16"/>
          <w:szCs w:val="16"/>
        </w:rPr>
        <w:t xml:space="preserve"> </w:t>
      </w:r>
      <w:r w:rsidR="009D2314" w:rsidRPr="005806D3">
        <w:rPr>
          <w:rFonts w:ascii="Arial" w:hAnsi="Arial" w:cs="Arial"/>
          <w:color w:val="000000"/>
          <w:sz w:val="16"/>
          <w:szCs w:val="16"/>
        </w:rPr>
        <w:t xml:space="preserve">A Ata de Registro de Preços, os ajustes dela decorrentes, suas alterações e rescisões obedecerão ao Decreto Estadual </w:t>
      </w:r>
      <w:r w:rsidR="00F03D5F" w:rsidRPr="005806D3">
        <w:rPr>
          <w:rFonts w:ascii="Arial" w:hAnsi="Arial" w:cs="Arial"/>
          <w:color w:val="000000"/>
          <w:sz w:val="16"/>
          <w:szCs w:val="16"/>
        </w:rPr>
        <w:t>18.340/13</w:t>
      </w:r>
      <w:r w:rsidR="009D2314" w:rsidRPr="005806D3">
        <w:rPr>
          <w:rFonts w:ascii="Arial" w:hAnsi="Arial" w:cs="Arial"/>
          <w:color w:val="000000"/>
          <w:sz w:val="16"/>
          <w:szCs w:val="16"/>
        </w:rPr>
        <w:t xml:space="preserve">, Lei Federal nº </w:t>
      </w:r>
      <w:proofErr w:type="gramStart"/>
      <w:r w:rsidR="009D2314" w:rsidRPr="005806D3">
        <w:rPr>
          <w:rFonts w:ascii="Arial" w:hAnsi="Arial" w:cs="Arial"/>
          <w:color w:val="000000"/>
          <w:sz w:val="16"/>
          <w:szCs w:val="16"/>
        </w:rPr>
        <w:t>8.666/93, demais normas</w:t>
      </w:r>
      <w:proofErr w:type="gramEnd"/>
      <w:r w:rsidR="009D2314" w:rsidRPr="005806D3">
        <w:rPr>
          <w:rFonts w:ascii="Arial" w:hAnsi="Arial" w:cs="Arial"/>
          <w:color w:val="000000"/>
          <w:sz w:val="16"/>
          <w:szCs w:val="16"/>
        </w:rPr>
        <w:t xml:space="preserve"> complementares e disposições desta Ata e do Edital que a precedeu, aplicáveis à execução e especialmente aos casos omissos.</w:t>
      </w:r>
    </w:p>
    <w:p w:rsidR="005806D3" w:rsidRDefault="005806D3" w:rsidP="005806D3">
      <w:pPr>
        <w:jc w:val="both"/>
        <w:rPr>
          <w:rFonts w:ascii="Arial" w:hAnsi="Arial" w:cs="Arial"/>
          <w:color w:val="000000"/>
          <w:sz w:val="16"/>
          <w:szCs w:val="16"/>
        </w:rPr>
      </w:pPr>
    </w:p>
    <w:p w:rsidR="009D2314" w:rsidRPr="009A54D1" w:rsidRDefault="005806D3" w:rsidP="005806D3">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p w:rsidR="00AE5652" w:rsidRDefault="00AE5652" w:rsidP="00526790">
      <w:pPr>
        <w:ind w:right="47"/>
        <w:jc w:val="both"/>
        <w:rPr>
          <w:rFonts w:ascii="Arial" w:hAnsi="Arial" w:cs="Arial"/>
          <w:b/>
          <w:bCs/>
          <w:color w:val="000000"/>
          <w:sz w:val="16"/>
          <w:szCs w:val="16"/>
        </w:rPr>
      </w:pPr>
    </w:p>
    <w:sectPr w:rsidR="00AE5652"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22D" w:rsidRDefault="0029322D">
      <w:r>
        <w:separator/>
      </w:r>
    </w:p>
  </w:endnote>
  <w:endnote w:type="continuationSeparator" w:id="0">
    <w:p w:rsidR="0029322D" w:rsidRDefault="002932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22D" w:rsidRDefault="0029322D">
      <w:r>
        <w:separator/>
      </w:r>
    </w:p>
  </w:footnote>
  <w:footnote w:type="continuationSeparator" w:id="0">
    <w:p w:rsidR="0029322D" w:rsidRDefault="002932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22D" w:rsidRDefault="0029322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C4ECE"/>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121"/>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734BA"/>
    <w:rsid w:val="00181DAB"/>
    <w:rsid w:val="00190648"/>
    <w:rsid w:val="00196276"/>
    <w:rsid w:val="001A0C25"/>
    <w:rsid w:val="001A4EC2"/>
    <w:rsid w:val="001A550A"/>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586F"/>
    <w:rsid w:val="00206819"/>
    <w:rsid w:val="00211878"/>
    <w:rsid w:val="00213CF2"/>
    <w:rsid w:val="0021596E"/>
    <w:rsid w:val="00220F78"/>
    <w:rsid w:val="00224248"/>
    <w:rsid w:val="00231021"/>
    <w:rsid w:val="0024014B"/>
    <w:rsid w:val="00244983"/>
    <w:rsid w:val="00255F4C"/>
    <w:rsid w:val="00256091"/>
    <w:rsid w:val="00260036"/>
    <w:rsid w:val="00263010"/>
    <w:rsid w:val="002640C0"/>
    <w:rsid w:val="00265C0C"/>
    <w:rsid w:val="0026689A"/>
    <w:rsid w:val="0027115B"/>
    <w:rsid w:val="0028355D"/>
    <w:rsid w:val="00284428"/>
    <w:rsid w:val="00284619"/>
    <w:rsid w:val="00286A75"/>
    <w:rsid w:val="0029322D"/>
    <w:rsid w:val="00293BA3"/>
    <w:rsid w:val="00294FBA"/>
    <w:rsid w:val="002A1D6C"/>
    <w:rsid w:val="002A208A"/>
    <w:rsid w:val="002B1530"/>
    <w:rsid w:val="002B37D9"/>
    <w:rsid w:val="002B5727"/>
    <w:rsid w:val="002B5A0D"/>
    <w:rsid w:val="002B736B"/>
    <w:rsid w:val="002C0603"/>
    <w:rsid w:val="002C214A"/>
    <w:rsid w:val="002C5AC0"/>
    <w:rsid w:val="002D040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2C97"/>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6B3A"/>
    <w:rsid w:val="004A3852"/>
    <w:rsid w:val="004B44EB"/>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6D3"/>
    <w:rsid w:val="00580D95"/>
    <w:rsid w:val="00587C0E"/>
    <w:rsid w:val="00592E29"/>
    <w:rsid w:val="005965DB"/>
    <w:rsid w:val="005A50AE"/>
    <w:rsid w:val="005A6C43"/>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5130"/>
    <w:rsid w:val="00626615"/>
    <w:rsid w:val="00627D85"/>
    <w:rsid w:val="00627D90"/>
    <w:rsid w:val="00631F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8FF"/>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5FA1"/>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5E37"/>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1CB7"/>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17FDF"/>
    <w:rsid w:val="00A30C5B"/>
    <w:rsid w:val="00A30C71"/>
    <w:rsid w:val="00A323F8"/>
    <w:rsid w:val="00A43BC1"/>
    <w:rsid w:val="00A44BCD"/>
    <w:rsid w:val="00A475E0"/>
    <w:rsid w:val="00A523DE"/>
    <w:rsid w:val="00A52F4F"/>
    <w:rsid w:val="00A60041"/>
    <w:rsid w:val="00A67191"/>
    <w:rsid w:val="00A67A27"/>
    <w:rsid w:val="00A71CDC"/>
    <w:rsid w:val="00A720C5"/>
    <w:rsid w:val="00A72849"/>
    <w:rsid w:val="00A7304D"/>
    <w:rsid w:val="00A76CEE"/>
    <w:rsid w:val="00A77479"/>
    <w:rsid w:val="00A80351"/>
    <w:rsid w:val="00A81925"/>
    <w:rsid w:val="00A82DC7"/>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5652"/>
    <w:rsid w:val="00AF16A6"/>
    <w:rsid w:val="00B02029"/>
    <w:rsid w:val="00B0277B"/>
    <w:rsid w:val="00B119ED"/>
    <w:rsid w:val="00B12FCC"/>
    <w:rsid w:val="00B13728"/>
    <w:rsid w:val="00B13977"/>
    <w:rsid w:val="00B16E0A"/>
    <w:rsid w:val="00B2448A"/>
    <w:rsid w:val="00B26796"/>
    <w:rsid w:val="00B2706E"/>
    <w:rsid w:val="00B276A5"/>
    <w:rsid w:val="00B30A2F"/>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844"/>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006A"/>
    <w:rsid w:val="00CD1D80"/>
    <w:rsid w:val="00CD1F56"/>
    <w:rsid w:val="00CD3A2A"/>
    <w:rsid w:val="00CD6B03"/>
    <w:rsid w:val="00CE1032"/>
    <w:rsid w:val="00CE62DB"/>
    <w:rsid w:val="00CE6634"/>
    <w:rsid w:val="00CE6FE8"/>
    <w:rsid w:val="00CF0237"/>
    <w:rsid w:val="00CF4809"/>
    <w:rsid w:val="00CF781E"/>
    <w:rsid w:val="00D01DB8"/>
    <w:rsid w:val="00D021B6"/>
    <w:rsid w:val="00D04D29"/>
    <w:rsid w:val="00D056F2"/>
    <w:rsid w:val="00D110CA"/>
    <w:rsid w:val="00D113A6"/>
    <w:rsid w:val="00D11527"/>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0187"/>
    <w:rsid w:val="00F03D5F"/>
    <w:rsid w:val="00F163E9"/>
    <w:rsid w:val="00F165A9"/>
    <w:rsid w:val="00F17DD3"/>
    <w:rsid w:val="00F31CC9"/>
    <w:rsid w:val="00F3201D"/>
    <w:rsid w:val="00F3535F"/>
    <w:rsid w:val="00F4077F"/>
    <w:rsid w:val="00F4172E"/>
    <w:rsid w:val="00F42FC7"/>
    <w:rsid w:val="00F43C1B"/>
    <w:rsid w:val="00F44139"/>
    <w:rsid w:val="00F52716"/>
    <w:rsid w:val="00F563F3"/>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embloco">
    <w:name w:val="Block Text"/>
    <w:basedOn w:val="Normal"/>
    <w:rsid w:val="00F00187"/>
    <w:pPr>
      <w:spacing w:line="400" w:lineRule="exact"/>
      <w:ind w:left="170" w:right="170"/>
      <w:jc w:val="both"/>
    </w:pPr>
    <w:rPr>
      <w:sz w:val="22"/>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B170A-01B2-421E-985B-EC029AEDB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5371</Words>
  <Characters>29006</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34309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20</cp:revision>
  <cp:lastPrinted>2014-07-10T12:52:00Z</cp:lastPrinted>
  <dcterms:created xsi:type="dcterms:W3CDTF">2014-07-14T13:08:00Z</dcterms:created>
  <dcterms:modified xsi:type="dcterms:W3CDTF">2014-07-15T12:16:00Z</dcterms:modified>
</cp:coreProperties>
</file>